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802884" w:rsidRDefault="005D0C9C" w:rsidP="000A68F7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042DBA" w:rsidRPr="00802884" w:rsidRDefault="00C769E0" w:rsidP="000A68F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02884">
              <w:rPr>
                <w:b/>
                <w:sz w:val="28"/>
                <w:szCs w:val="28"/>
              </w:rPr>
              <w:t>CM</w:t>
            </w:r>
            <w:r w:rsidR="00FE038B">
              <w:rPr>
                <w:b/>
                <w:sz w:val="28"/>
                <w:szCs w:val="28"/>
              </w:rPr>
              <w:t>P</w:t>
            </w:r>
            <w:r w:rsidRPr="00802884">
              <w:rPr>
                <w:b/>
                <w:sz w:val="28"/>
                <w:szCs w:val="28"/>
              </w:rPr>
              <w:t xml:space="preserve">E </w:t>
            </w:r>
            <w:r w:rsidR="00DB5533">
              <w:rPr>
                <w:b/>
                <w:sz w:val="28"/>
                <w:szCs w:val="28"/>
              </w:rPr>
              <w:t>3</w:t>
            </w:r>
            <w:r w:rsidR="00FE038B">
              <w:rPr>
                <w:b/>
                <w:sz w:val="28"/>
                <w:szCs w:val="28"/>
              </w:rPr>
              <w:t>12</w:t>
            </w:r>
            <w:r w:rsidRPr="00802884">
              <w:rPr>
                <w:b/>
                <w:sz w:val="28"/>
                <w:szCs w:val="28"/>
              </w:rPr>
              <w:t xml:space="preserve"> </w:t>
            </w:r>
            <w:r w:rsidR="009F7627" w:rsidRPr="00802884">
              <w:rPr>
                <w:b/>
                <w:sz w:val="28"/>
                <w:szCs w:val="28"/>
              </w:rPr>
              <w:t xml:space="preserve">Software </w:t>
            </w:r>
            <w:r w:rsidR="00FE038B" w:rsidRPr="00FE038B">
              <w:rPr>
                <w:b/>
                <w:sz w:val="28"/>
                <w:szCs w:val="28"/>
              </w:rPr>
              <w:t>Engineering</w:t>
            </w:r>
          </w:p>
          <w:p w:rsidR="005D0C9C" w:rsidRPr="00802884" w:rsidRDefault="005D0C9C" w:rsidP="000A68F7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802884" w:rsidRDefault="005D0C9C" w:rsidP="00B14F6A">
            <w:pPr>
              <w:rPr>
                <w:b/>
                <w:sz w:val="20"/>
                <w:szCs w:val="20"/>
              </w:rPr>
            </w:pPr>
          </w:p>
          <w:p w:rsidR="00042DBA" w:rsidRPr="00802884" w:rsidRDefault="00042DBA" w:rsidP="00B14F6A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Department:</w:t>
            </w:r>
            <w:r w:rsidRPr="00802884">
              <w:rPr>
                <w:sz w:val="20"/>
                <w:szCs w:val="20"/>
              </w:rPr>
              <w:t xml:space="preserve">   </w:t>
            </w:r>
            <w:r w:rsidR="00BC3A46">
              <w:rPr>
                <w:sz w:val="20"/>
                <w:szCs w:val="20"/>
              </w:rPr>
              <w:t>Computer</w:t>
            </w:r>
            <w:r w:rsidR="009F7627" w:rsidRPr="00802884">
              <w:rPr>
                <w:sz w:val="20"/>
                <w:szCs w:val="20"/>
              </w:rPr>
              <w:t xml:space="preserve"> Engineering </w:t>
            </w:r>
          </w:p>
          <w:p w:rsidR="00B14F6A" w:rsidRPr="00802884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2C4C36" w:rsidRDefault="002C4C36" w:rsidP="000A68F7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Instructor Information</w:t>
            </w:r>
          </w:p>
          <w:p w:rsidR="005E42AD" w:rsidRPr="00802884" w:rsidRDefault="005E42AD" w:rsidP="000A68F7">
            <w:pPr>
              <w:rPr>
                <w:b/>
                <w:sz w:val="20"/>
                <w:szCs w:val="20"/>
              </w:rPr>
            </w:pPr>
          </w:p>
          <w:p w:rsidR="002C4C36" w:rsidRPr="00802884" w:rsidRDefault="002C4C36" w:rsidP="000A68F7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Name:  </w:t>
            </w:r>
            <w:r w:rsidR="004D505A">
              <w:rPr>
                <w:sz w:val="20"/>
                <w:szCs w:val="20"/>
              </w:rPr>
              <w:t>Assoc</w:t>
            </w:r>
            <w:r w:rsidRPr="00802884">
              <w:rPr>
                <w:sz w:val="20"/>
                <w:szCs w:val="20"/>
              </w:rPr>
              <w:t>. Prof.</w:t>
            </w:r>
            <w:r w:rsidR="008D630A" w:rsidRPr="00802884">
              <w:rPr>
                <w:sz w:val="20"/>
                <w:szCs w:val="20"/>
              </w:rPr>
              <w:t xml:space="preserve"> Dr.</w:t>
            </w:r>
            <w:r w:rsidRPr="00802884">
              <w:rPr>
                <w:sz w:val="20"/>
                <w:szCs w:val="20"/>
              </w:rPr>
              <w:t xml:space="preserve"> </w:t>
            </w:r>
            <w:proofErr w:type="spellStart"/>
            <w:r w:rsidR="009F7627" w:rsidRPr="00802884">
              <w:rPr>
                <w:sz w:val="20"/>
                <w:szCs w:val="20"/>
              </w:rPr>
              <w:t>Duygu</w:t>
            </w:r>
            <w:proofErr w:type="spellEnd"/>
            <w:r w:rsidR="009F7627" w:rsidRPr="00802884">
              <w:rPr>
                <w:sz w:val="20"/>
                <w:szCs w:val="20"/>
              </w:rPr>
              <w:t xml:space="preserve"> </w:t>
            </w:r>
            <w:proofErr w:type="spellStart"/>
            <w:r w:rsidR="009F7627" w:rsidRPr="00802884">
              <w:rPr>
                <w:sz w:val="20"/>
                <w:szCs w:val="20"/>
              </w:rPr>
              <w:t>Çelik</w:t>
            </w:r>
            <w:proofErr w:type="spellEnd"/>
            <w:r w:rsidR="009F7627" w:rsidRPr="00802884">
              <w:rPr>
                <w:sz w:val="20"/>
                <w:szCs w:val="20"/>
              </w:rPr>
              <w:t xml:space="preserve"> </w:t>
            </w:r>
            <w:proofErr w:type="spellStart"/>
            <w:r w:rsidR="009F7627" w:rsidRPr="00802884">
              <w:rPr>
                <w:sz w:val="20"/>
                <w:szCs w:val="20"/>
              </w:rPr>
              <w:t>Ertuğrul</w:t>
            </w:r>
            <w:proofErr w:type="spellEnd"/>
          </w:p>
          <w:p w:rsidR="002C4C36" w:rsidRPr="00802884" w:rsidRDefault="002C4C36" w:rsidP="000A68F7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E-mail:</w:t>
            </w:r>
            <w:r w:rsidRPr="00802884">
              <w:rPr>
                <w:sz w:val="20"/>
                <w:szCs w:val="20"/>
              </w:rPr>
              <w:t xml:space="preserve"> </w:t>
            </w:r>
            <w:r w:rsidR="009F7627" w:rsidRPr="00802884">
              <w:rPr>
                <w:sz w:val="20"/>
                <w:szCs w:val="20"/>
              </w:rPr>
              <w:t>duygu.celik</w:t>
            </w:r>
            <w:r w:rsidRPr="00802884">
              <w:rPr>
                <w:sz w:val="20"/>
                <w:szCs w:val="20"/>
              </w:rPr>
              <w:t>@emu.edu.tr</w:t>
            </w:r>
          </w:p>
          <w:p w:rsidR="002C4C36" w:rsidRPr="00802884" w:rsidRDefault="002C4C36" w:rsidP="000A68F7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Office: </w:t>
            </w:r>
            <w:r w:rsidR="009F7627" w:rsidRPr="00802884">
              <w:rPr>
                <w:sz w:val="20"/>
                <w:szCs w:val="20"/>
              </w:rPr>
              <w:t>CMPE 20</w:t>
            </w:r>
            <w:r w:rsidRPr="00802884">
              <w:rPr>
                <w:sz w:val="20"/>
                <w:szCs w:val="20"/>
              </w:rPr>
              <w:t>6</w:t>
            </w:r>
          </w:p>
          <w:p w:rsidR="002C4C36" w:rsidRPr="00802884" w:rsidRDefault="002C4C36" w:rsidP="000A68F7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Office Tel: </w:t>
            </w:r>
            <w:r w:rsidR="009F7627" w:rsidRPr="00802884">
              <w:rPr>
                <w:sz w:val="20"/>
                <w:szCs w:val="20"/>
              </w:rPr>
              <w:t>0 392 630 1178</w:t>
            </w:r>
            <w:r w:rsidRPr="00802884">
              <w:rPr>
                <w:sz w:val="20"/>
                <w:szCs w:val="20"/>
              </w:rPr>
              <w:t xml:space="preserve">                   </w:t>
            </w:r>
          </w:p>
          <w:p w:rsidR="002C4C36" w:rsidRPr="00802884" w:rsidRDefault="002C4C36" w:rsidP="000A68F7">
            <w:pPr>
              <w:rPr>
                <w:sz w:val="20"/>
                <w:szCs w:val="20"/>
              </w:rPr>
            </w:pPr>
            <w:r w:rsidRPr="00802884">
              <w:rPr>
                <w:sz w:val="20"/>
                <w:szCs w:val="20"/>
              </w:rPr>
              <w:t xml:space="preserve">               </w:t>
            </w:r>
          </w:p>
        </w:tc>
      </w:tr>
      <w:tr w:rsidR="002C4C36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B86CB3" w:rsidRPr="00D12DDF" w:rsidRDefault="00B86CB3" w:rsidP="00B86CB3">
            <w:pPr>
              <w:jc w:val="both"/>
              <w:rPr>
                <w:b/>
                <w:sz w:val="20"/>
                <w:szCs w:val="20"/>
              </w:rPr>
            </w:pPr>
            <w:r w:rsidRPr="00D12DDF">
              <w:rPr>
                <w:b/>
                <w:sz w:val="20"/>
                <w:szCs w:val="20"/>
              </w:rPr>
              <w:t>Assistant Information</w:t>
            </w:r>
          </w:p>
          <w:p w:rsidR="00B86CB3" w:rsidRPr="00D12DDF" w:rsidRDefault="00B86CB3" w:rsidP="00B86CB3">
            <w:pPr>
              <w:jc w:val="both"/>
              <w:rPr>
                <w:sz w:val="20"/>
                <w:szCs w:val="20"/>
              </w:rPr>
            </w:pPr>
            <w:r w:rsidRPr="00D12DDF">
              <w:rPr>
                <w:b/>
                <w:sz w:val="20"/>
                <w:szCs w:val="20"/>
              </w:rPr>
              <w:t xml:space="preserve">Name: </w:t>
            </w:r>
            <w:r w:rsidR="00A61127" w:rsidRPr="00A61127">
              <w:rPr>
                <w:sz w:val="20"/>
                <w:szCs w:val="20"/>
              </w:rPr>
              <w:t xml:space="preserve">Selin </w:t>
            </w:r>
            <w:proofErr w:type="spellStart"/>
            <w:r w:rsidR="00A61127" w:rsidRPr="00A61127">
              <w:rPr>
                <w:sz w:val="20"/>
                <w:szCs w:val="20"/>
              </w:rPr>
              <w:t>Bitirim</w:t>
            </w:r>
            <w:proofErr w:type="spellEnd"/>
          </w:p>
          <w:p w:rsidR="00B86CB3" w:rsidRPr="00D12DDF" w:rsidRDefault="00B86CB3" w:rsidP="00B86CB3">
            <w:pPr>
              <w:jc w:val="both"/>
              <w:rPr>
                <w:sz w:val="20"/>
                <w:szCs w:val="20"/>
              </w:rPr>
            </w:pPr>
            <w:r w:rsidRPr="00D12DDF">
              <w:rPr>
                <w:b/>
                <w:sz w:val="20"/>
                <w:szCs w:val="20"/>
              </w:rPr>
              <w:t>E-mail:</w:t>
            </w:r>
            <w:r w:rsidRPr="00D12DDF">
              <w:rPr>
                <w:sz w:val="20"/>
                <w:szCs w:val="20"/>
              </w:rPr>
              <w:t xml:space="preserve"> </w:t>
            </w:r>
            <w:r w:rsidR="00A61127">
              <w:rPr>
                <w:sz w:val="20"/>
                <w:szCs w:val="20"/>
              </w:rPr>
              <w:t>selin</w:t>
            </w:r>
            <w:r w:rsidRPr="00D12DDF">
              <w:rPr>
                <w:sz w:val="20"/>
                <w:szCs w:val="20"/>
              </w:rPr>
              <w:t>.</w:t>
            </w:r>
            <w:r w:rsidR="00A61127">
              <w:rPr>
                <w:sz w:val="20"/>
                <w:szCs w:val="20"/>
              </w:rPr>
              <w:t>bitirim</w:t>
            </w:r>
            <w:r w:rsidRPr="00D12DDF">
              <w:rPr>
                <w:sz w:val="20"/>
                <w:szCs w:val="20"/>
              </w:rPr>
              <w:t>@emu.edu.tr</w:t>
            </w:r>
          </w:p>
          <w:p w:rsidR="00B86CB3" w:rsidRPr="00D12DDF" w:rsidRDefault="00B86CB3" w:rsidP="00B86CB3">
            <w:pPr>
              <w:jc w:val="both"/>
              <w:rPr>
                <w:b/>
                <w:sz w:val="20"/>
                <w:szCs w:val="20"/>
              </w:rPr>
            </w:pPr>
            <w:r w:rsidRPr="00D12DDF">
              <w:rPr>
                <w:b/>
                <w:sz w:val="20"/>
                <w:szCs w:val="20"/>
              </w:rPr>
              <w:t xml:space="preserve">Office: </w:t>
            </w:r>
            <w:r w:rsidRPr="00D12DDF">
              <w:rPr>
                <w:sz w:val="20"/>
                <w:szCs w:val="20"/>
              </w:rPr>
              <w:t>CMPE 20</w:t>
            </w:r>
            <w:r w:rsidR="00A61127">
              <w:rPr>
                <w:sz w:val="20"/>
                <w:szCs w:val="20"/>
              </w:rPr>
              <w:t>3</w:t>
            </w:r>
          </w:p>
          <w:p w:rsidR="00B86CB3" w:rsidRDefault="00B86CB3" w:rsidP="00B86CB3">
            <w:pPr>
              <w:rPr>
                <w:sz w:val="20"/>
                <w:szCs w:val="20"/>
              </w:rPr>
            </w:pPr>
            <w:r w:rsidRPr="00D12DDF">
              <w:rPr>
                <w:b/>
                <w:sz w:val="20"/>
                <w:szCs w:val="20"/>
              </w:rPr>
              <w:t xml:space="preserve">Office Tel: </w:t>
            </w:r>
            <w:r w:rsidRPr="00D12DDF">
              <w:rPr>
                <w:sz w:val="20"/>
                <w:szCs w:val="20"/>
              </w:rPr>
              <w:t>0 392 630 119</w:t>
            </w:r>
            <w:r w:rsidR="00A61127">
              <w:rPr>
                <w:sz w:val="20"/>
                <w:szCs w:val="20"/>
              </w:rPr>
              <w:t>1</w:t>
            </w:r>
          </w:p>
          <w:p w:rsidR="002C4C36" w:rsidRPr="00802884" w:rsidRDefault="002C4C36" w:rsidP="000A68F7">
            <w:pPr>
              <w:rPr>
                <w:sz w:val="20"/>
                <w:szCs w:val="20"/>
              </w:rPr>
            </w:pPr>
          </w:p>
        </w:tc>
      </w:tr>
      <w:tr w:rsidR="002C4C36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E42AD" w:rsidRPr="00802884" w:rsidRDefault="002C4C36" w:rsidP="000A68F7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Meeting times and places</w:t>
            </w:r>
          </w:p>
          <w:p w:rsidR="002C4C36" w:rsidRPr="00441122" w:rsidRDefault="009F7627" w:rsidP="005E42AD">
            <w:pPr>
              <w:jc w:val="both"/>
              <w:rPr>
                <w:sz w:val="20"/>
                <w:szCs w:val="20"/>
              </w:rPr>
            </w:pPr>
            <w:r w:rsidRPr="00441122">
              <w:rPr>
                <w:sz w:val="20"/>
                <w:szCs w:val="20"/>
              </w:rPr>
              <w:t xml:space="preserve">Tuesday </w:t>
            </w:r>
            <w:r w:rsidR="005E42AD" w:rsidRPr="00441122">
              <w:rPr>
                <w:sz w:val="20"/>
                <w:szCs w:val="20"/>
              </w:rPr>
              <w:t>1</w:t>
            </w:r>
            <w:r w:rsidR="00441122" w:rsidRPr="00441122">
              <w:rPr>
                <w:sz w:val="20"/>
                <w:szCs w:val="20"/>
              </w:rPr>
              <w:t>0</w:t>
            </w:r>
            <w:r w:rsidR="002C4C36" w:rsidRPr="00441122">
              <w:rPr>
                <w:sz w:val="20"/>
                <w:szCs w:val="20"/>
              </w:rPr>
              <w:t>:30-</w:t>
            </w:r>
            <w:r w:rsidR="005E42AD" w:rsidRPr="00441122">
              <w:rPr>
                <w:sz w:val="20"/>
                <w:szCs w:val="20"/>
              </w:rPr>
              <w:t>1</w:t>
            </w:r>
            <w:r w:rsidR="00441122" w:rsidRPr="00441122">
              <w:rPr>
                <w:sz w:val="20"/>
                <w:szCs w:val="20"/>
              </w:rPr>
              <w:t>2</w:t>
            </w:r>
            <w:r w:rsidRPr="00441122">
              <w:rPr>
                <w:sz w:val="20"/>
                <w:szCs w:val="20"/>
              </w:rPr>
              <w:t xml:space="preserve">:20, </w:t>
            </w:r>
            <w:r w:rsidR="005E42AD" w:rsidRPr="00441122">
              <w:rPr>
                <w:sz w:val="20"/>
                <w:szCs w:val="20"/>
              </w:rPr>
              <w:t xml:space="preserve">CMPE </w:t>
            </w:r>
            <w:r w:rsidR="00441122" w:rsidRPr="00441122">
              <w:rPr>
                <w:sz w:val="20"/>
                <w:szCs w:val="20"/>
              </w:rPr>
              <w:t>236</w:t>
            </w:r>
            <w:r w:rsidR="005E42AD" w:rsidRPr="00441122">
              <w:rPr>
                <w:sz w:val="20"/>
                <w:szCs w:val="20"/>
              </w:rPr>
              <w:t xml:space="preserve"> </w:t>
            </w:r>
          </w:p>
          <w:p w:rsidR="005E42AD" w:rsidRPr="00441122" w:rsidRDefault="00441122" w:rsidP="005E42AD">
            <w:pPr>
              <w:jc w:val="both"/>
              <w:rPr>
                <w:sz w:val="20"/>
                <w:szCs w:val="20"/>
              </w:rPr>
            </w:pPr>
            <w:r w:rsidRPr="00441122">
              <w:rPr>
                <w:sz w:val="20"/>
                <w:szCs w:val="20"/>
              </w:rPr>
              <w:t xml:space="preserve">Thursday 10:30-12:20, </w:t>
            </w:r>
            <w:r w:rsidR="005E42AD" w:rsidRPr="00441122">
              <w:rPr>
                <w:sz w:val="20"/>
                <w:szCs w:val="20"/>
              </w:rPr>
              <w:t>CMPE 236</w:t>
            </w:r>
          </w:p>
          <w:p w:rsidR="00FE038B" w:rsidRPr="00802884" w:rsidRDefault="00B86CB3" w:rsidP="0032228E">
            <w:pPr>
              <w:jc w:val="both"/>
              <w:rPr>
                <w:sz w:val="20"/>
                <w:szCs w:val="20"/>
              </w:rPr>
            </w:pPr>
            <w:r w:rsidRPr="00441122">
              <w:rPr>
                <w:sz w:val="20"/>
                <w:szCs w:val="20"/>
              </w:rPr>
              <w:t>Friday</w:t>
            </w:r>
            <w:r w:rsidR="00C769E0" w:rsidRPr="00441122">
              <w:rPr>
                <w:sz w:val="20"/>
                <w:szCs w:val="20"/>
              </w:rPr>
              <w:t xml:space="preserve"> </w:t>
            </w:r>
            <w:r w:rsidR="00441122" w:rsidRPr="00441122">
              <w:rPr>
                <w:sz w:val="20"/>
                <w:szCs w:val="20"/>
              </w:rPr>
              <w:t>08</w:t>
            </w:r>
            <w:r w:rsidR="009F7627" w:rsidRPr="00441122">
              <w:rPr>
                <w:sz w:val="20"/>
                <w:szCs w:val="20"/>
              </w:rPr>
              <w:t>:30-</w:t>
            </w:r>
            <w:r w:rsidR="005E42AD" w:rsidRPr="00441122">
              <w:rPr>
                <w:sz w:val="20"/>
                <w:szCs w:val="20"/>
              </w:rPr>
              <w:t>1</w:t>
            </w:r>
            <w:r w:rsidR="00441122" w:rsidRPr="00441122">
              <w:rPr>
                <w:sz w:val="20"/>
                <w:szCs w:val="20"/>
              </w:rPr>
              <w:t>0</w:t>
            </w:r>
            <w:r w:rsidR="009F7627" w:rsidRPr="00441122">
              <w:rPr>
                <w:sz w:val="20"/>
                <w:szCs w:val="20"/>
              </w:rPr>
              <w:t xml:space="preserve">:20, </w:t>
            </w:r>
            <w:r w:rsidR="005E36B8" w:rsidRPr="00441122">
              <w:rPr>
                <w:sz w:val="20"/>
                <w:szCs w:val="20"/>
              </w:rPr>
              <w:t xml:space="preserve">CMPE </w:t>
            </w:r>
            <w:r w:rsidR="009F7627" w:rsidRPr="00441122">
              <w:rPr>
                <w:sz w:val="20"/>
                <w:szCs w:val="20"/>
              </w:rPr>
              <w:t>236</w:t>
            </w:r>
            <w:r w:rsidR="00441122">
              <w:rPr>
                <w:sz w:val="20"/>
                <w:szCs w:val="20"/>
              </w:rPr>
              <w:t xml:space="preserve"> </w:t>
            </w:r>
            <w:r w:rsidR="00441122" w:rsidRPr="00441122">
              <w:rPr>
                <w:sz w:val="20"/>
                <w:szCs w:val="20"/>
              </w:rPr>
              <w:t>(LAB)</w:t>
            </w:r>
          </w:p>
        </w:tc>
      </w:tr>
      <w:tr w:rsidR="00042DBA" w:rsidRPr="00802884" w:rsidTr="00AD0A9B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5D0C9C" w:rsidRPr="00802884" w:rsidRDefault="005D0C9C" w:rsidP="000A68F7">
            <w:pPr>
              <w:rPr>
                <w:b/>
                <w:sz w:val="20"/>
                <w:szCs w:val="20"/>
              </w:rPr>
            </w:pPr>
          </w:p>
          <w:p w:rsidR="00042DBA" w:rsidRPr="00802884" w:rsidRDefault="00042DBA" w:rsidP="000A68F7">
            <w:pPr>
              <w:rPr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 xml:space="preserve">Program </w:t>
            </w:r>
            <w:r w:rsidRPr="00802884">
              <w:rPr>
                <w:b/>
                <w:bCs/>
                <w:sz w:val="20"/>
                <w:szCs w:val="20"/>
              </w:rPr>
              <w:t>Name</w:t>
            </w:r>
            <w:r w:rsidRPr="00802884">
              <w:rPr>
                <w:b/>
                <w:sz w:val="20"/>
                <w:szCs w:val="20"/>
              </w:rPr>
              <w:t xml:space="preserve">:    </w:t>
            </w:r>
            <w:r w:rsidR="00BC3A4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uter Engineering "/>
                  </w:textInput>
                </w:ffData>
              </w:fldChar>
            </w:r>
            <w:r w:rsidR="00BC3A46">
              <w:rPr>
                <w:sz w:val="20"/>
                <w:szCs w:val="20"/>
              </w:rPr>
              <w:instrText xml:space="preserve"> FORMTEXT </w:instrText>
            </w:r>
            <w:r w:rsidR="00BC3A46">
              <w:rPr>
                <w:sz w:val="20"/>
                <w:szCs w:val="20"/>
              </w:rPr>
            </w:r>
            <w:r w:rsidR="00BC3A46">
              <w:rPr>
                <w:sz w:val="20"/>
                <w:szCs w:val="20"/>
              </w:rPr>
              <w:fldChar w:fldCharType="separate"/>
            </w:r>
            <w:r w:rsidR="00BC3A46">
              <w:rPr>
                <w:noProof/>
                <w:sz w:val="20"/>
                <w:szCs w:val="20"/>
              </w:rPr>
              <w:t xml:space="preserve">Computer Engineering </w:t>
            </w:r>
            <w:r w:rsidR="00BC3A46">
              <w:rPr>
                <w:sz w:val="20"/>
                <w:szCs w:val="20"/>
              </w:rPr>
              <w:fldChar w:fldCharType="end"/>
            </w:r>
          </w:p>
          <w:p w:rsidR="002C4C36" w:rsidRPr="00802884" w:rsidRDefault="002C4C36" w:rsidP="000A68F7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5D0C9C" w:rsidRPr="00802884" w:rsidRDefault="005D0C9C" w:rsidP="00B14F6A">
            <w:pPr>
              <w:rPr>
                <w:b/>
                <w:bCs/>
                <w:sz w:val="20"/>
                <w:szCs w:val="20"/>
              </w:rPr>
            </w:pPr>
          </w:p>
          <w:p w:rsidR="00042DBA" w:rsidRPr="00802884" w:rsidRDefault="00042DBA" w:rsidP="00B14F6A">
            <w:pPr>
              <w:rPr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Program</w:t>
            </w:r>
            <w:r w:rsidRPr="00802884">
              <w:rPr>
                <w:sz w:val="20"/>
                <w:szCs w:val="20"/>
              </w:rPr>
              <w:t xml:space="preserve"> </w:t>
            </w:r>
            <w:r w:rsidRPr="00802884">
              <w:rPr>
                <w:b/>
                <w:sz w:val="20"/>
                <w:szCs w:val="20"/>
              </w:rPr>
              <w:t>Code:</w:t>
            </w:r>
            <w:r w:rsidRPr="00802884">
              <w:rPr>
                <w:sz w:val="20"/>
                <w:szCs w:val="20"/>
              </w:rPr>
              <w:t xml:space="preserve"> </w:t>
            </w:r>
            <w:r w:rsidR="00BC3A46">
              <w:rPr>
                <w:sz w:val="20"/>
                <w:szCs w:val="20"/>
              </w:rPr>
              <w:t>25</w:t>
            </w:r>
          </w:p>
        </w:tc>
      </w:tr>
      <w:tr w:rsidR="00042DBA" w:rsidRPr="00802884" w:rsidTr="00AD0A9B">
        <w:trPr>
          <w:trHeight w:val="512"/>
        </w:trPr>
        <w:tc>
          <w:tcPr>
            <w:tcW w:w="2808" w:type="dxa"/>
            <w:noWrap/>
          </w:tcPr>
          <w:p w:rsidR="00042DBA" w:rsidRPr="006B7FA0" w:rsidRDefault="00042DBA" w:rsidP="000A68F7">
            <w:pPr>
              <w:rPr>
                <w:b/>
                <w:sz w:val="20"/>
                <w:szCs w:val="20"/>
              </w:rPr>
            </w:pPr>
            <w:r w:rsidRPr="006B7FA0">
              <w:rPr>
                <w:b/>
                <w:sz w:val="20"/>
                <w:szCs w:val="20"/>
              </w:rPr>
              <w:t xml:space="preserve">Course </w:t>
            </w:r>
            <w:r w:rsidR="00746B11" w:rsidRPr="006B7FA0">
              <w:rPr>
                <w:b/>
                <w:sz w:val="20"/>
                <w:szCs w:val="20"/>
              </w:rPr>
              <w:t>Code</w:t>
            </w:r>
            <w:r w:rsidRPr="006B7FA0">
              <w:rPr>
                <w:b/>
                <w:sz w:val="20"/>
                <w:szCs w:val="20"/>
              </w:rPr>
              <w:t xml:space="preserve">  </w:t>
            </w:r>
          </w:p>
          <w:p w:rsidR="00042DBA" w:rsidRPr="006B7FA0" w:rsidRDefault="0046058E" w:rsidP="00C769E0">
            <w:pPr>
              <w:rPr>
                <w:sz w:val="20"/>
                <w:szCs w:val="20"/>
              </w:rPr>
            </w:pPr>
            <w:r w:rsidRPr="006B7FA0">
              <w:rPr>
                <w:sz w:val="20"/>
                <w:szCs w:val="20"/>
              </w:rPr>
              <w:t>CMP</w:t>
            </w:r>
            <w:r w:rsidR="00042DBA" w:rsidRPr="006B7FA0">
              <w:rPr>
                <w:sz w:val="20"/>
                <w:szCs w:val="20"/>
              </w:rPr>
              <w:t xml:space="preserve">E </w:t>
            </w:r>
            <w:r w:rsidRPr="006B7FA0">
              <w:rPr>
                <w:sz w:val="20"/>
                <w:szCs w:val="20"/>
              </w:rPr>
              <w:t>412</w:t>
            </w:r>
          </w:p>
        </w:tc>
        <w:tc>
          <w:tcPr>
            <w:tcW w:w="3420" w:type="dxa"/>
            <w:gridSpan w:val="2"/>
          </w:tcPr>
          <w:p w:rsidR="00042DBA" w:rsidRPr="00802884" w:rsidRDefault="00746B11" w:rsidP="000A68F7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sz w:val="20"/>
                <w:szCs w:val="20"/>
              </w:rPr>
              <w:t>Credits</w:t>
            </w:r>
            <w:r w:rsidR="00042DBA" w:rsidRPr="00802884"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042DBA" w:rsidRPr="00802884" w:rsidRDefault="00746B11" w:rsidP="000A68F7">
            <w:pPr>
              <w:rPr>
                <w:b/>
                <w:sz w:val="20"/>
                <w:szCs w:val="20"/>
              </w:rPr>
            </w:pPr>
            <w:r w:rsidRPr="0080288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</w:tcPr>
          <w:p w:rsidR="00042DBA" w:rsidRPr="00802884" w:rsidRDefault="00746B11" w:rsidP="000A68F7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Year/Semester</w:t>
            </w:r>
          </w:p>
          <w:p w:rsidR="00042DBA" w:rsidRPr="00802884" w:rsidRDefault="00B14F6A" w:rsidP="006B2EAE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sz w:val="20"/>
                <w:szCs w:val="20"/>
              </w:rPr>
              <w:t>201</w:t>
            </w:r>
            <w:r w:rsidR="009457F6">
              <w:rPr>
                <w:sz w:val="20"/>
                <w:szCs w:val="20"/>
              </w:rPr>
              <w:t>9</w:t>
            </w:r>
            <w:r w:rsidRPr="00802884">
              <w:rPr>
                <w:sz w:val="20"/>
                <w:szCs w:val="20"/>
              </w:rPr>
              <w:t>-20</w:t>
            </w:r>
            <w:r w:rsidR="009457F6">
              <w:rPr>
                <w:sz w:val="20"/>
                <w:szCs w:val="20"/>
              </w:rPr>
              <w:t>20</w:t>
            </w:r>
            <w:r w:rsidR="009F7627" w:rsidRPr="00802884">
              <w:rPr>
                <w:sz w:val="20"/>
                <w:szCs w:val="20"/>
              </w:rPr>
              <w:t xml:space="preserve"> Fall</w:t>
            </w: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6B7FA0" w:rsidRDefault="00042DBA" w:rsidP="000A68F7">
            <w:pPr>
              <w:rPr>
                <w:sz w:val="20"/>
                <w:szCs w:val="20"/>
              </w:rPr>
            </w:pPr>
            <w:r w:rsidRPr="006B7FA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FA0">
              <w:rPr>
                <w:sz w:val="20"/>
                <w:szCs w:val="20"/>
              </w:rPr>
              <w:instrText xml:space="preserve"> FORMCHECKBOX </w:instrText>
            </w:r>
            <w:r w:rsidR="004B7C3A">
              <w:rPr>
                <w:sz w:val="20"/>
                <w:szCs w:val="20"/>
              </w:rPr>
            </w:r>
            <w:r w:rsidR="004B7C3A">
              <w:rPr>
                <w:sz w:val="20"/>
                <w:szCs w:val="20"/>
              </w:rPr>
              <w:fldChar w:fldCharType="separate"/>
            </w:r>
            <w:r w:rsidRPr="006B7FA0">
              <w:rPr>
                <w:sz w:val="20"/>
                <w:szCs w:val="20"/>
              </w:rPr>
              <w:fldChar w:fldCharType="end"/>
            </w:r>
            <w:r w:rsidRPr="006B7FA0">
              <w:rPr>
                <w:sz w:val="20"/>
                <w:szCs w:val="20"/>
              </w:rPr>
              <w:t xml:space="preserve">  Required Course         </w:t>
            </w:r>
            <w:r w:rsidRPr="006B7FA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FA0">
              <w:rPr>
                <w:sz w:val="20"/>
                <w:szCs w:val="20"/>
              </w:rPr>
              <w:instrText xml:space="preserve"> FORMCHECKBOX </w:instrText>
            </w:r>
            <w:r w:rsidR="004B7C3A">
              <w:rPr>
                <w:sz w:val="20"/>
                <w:szCs w:val="20"/>
              </w:rPr>
            </w:r>
            <w:r w:rsidR="004B7C3A">
              <w:rPr>
                <w:sz w:val="20"/>
                <w:szCs w:val="20"/>
              </w:rPr>
              <w:fldChar w:fldCharType="separate"/>
            </w:r>
            <w:r w:rsidRPr="006B7FA0">
              <w:rPr>
                <w:sz w:val="20"/>
                <w:szCs w:val="20"/>
              </w:rPr>
              <w:fldChar w:fldCharType="end"/>
            </w:r>
            <w:r w:rsidR="009F7627" w:rsidRPr="006B7FA0">
              <w:rPr>
                <w:sz w:val="20"/>
                <w:szCs w:val="20"/>
              </w:rPr>
              <w:t xml:space="preserve">  Elective Course</w:t>
            </w: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9F7627" w:rsidRPr="006B7FA0" w:rsidRDefault="00042DBA" w:rsidP="005E42AD">
            <w:pPr>
              <w:jc w:val="both"/>
              <w:rPr>
                <w:b/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>Prerequisite(s):</w:t>
            </w:r>
          </w:p>
          <w:p w:rsidR="0046058E" w:rsidRPr="006B7FA0" w:rsidRDefault="0046058E" w:rsidP="0046058E">
            <w:pPr>
              <w:jc w:val="both"/>
              <w:rPr>
                <w:sz w:val="20"/>
                <w:szCs w:val="20"/>
              </w:rPr>
            </w:pPr>
          </w:p>
          <w:p w:rsidR="0046058E" w:rsidRPr="006B7FA0" w:rsidRDefault="0046058E" w:rsidP="0046058E">
            <w:pPr>
              <w:jc w:val="both"/>
              <w:rPr>
                <w:sz w:val="20"/>
                <w:szCs w:val="20"/>
              </w:rPr>
            </w:pPr>
            <w:r w:rsidRPr="006B7FA0">
              <w:rPr>
                <w:sz w:val="20"/>
                <w:szCs w:val="20"/>
              </w:rPr>
              <w:t>CMPE211 - Object Oriented Programming </w:t>
            </w:r>
          </w:p>
        </w:tc>
      </w:tr>
      <w:tr w:rsidR="00042DBA" w:rsidRPr="00802884" w:rsidTr="00AD0A9B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042DBA" w:rsidRPr="006B7FA0" w:rsidRDefault="00042DBA" w:rsidP="005E42AD">
            <w:pPr>
              <w:jc w:val="both"/>
              <w:rPr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>Catalog Description</w:t>
            </w:r>
            <w:r w:rsidRPr="006B7FA0">
              <w:rPr>
                <w:sz w:val="20"/>
                <w:szCs w:val="20"/>
              </w:rPr>
              <w:t xml:space="preserve"> </w:t>
            </w:r>
          </w:p>
          <w:p w:rsidR="009F7627" w:rsidRPr="006B7FA0" w:rsidRDefault="009F7627" w:rsidP="009F7627">
            <w:pPr>
              <w:jc w:val="both"/>
              <w:rPr>
                <w:sz w:val="20"/>
                <w:szCs w:val="20"/>
              </w:rPr>
            </w:pPr>
          </w:p>
          <w:p w:rsidR="00FC4116" w:rsidRPr="006B7FA0" w:rsidRDefault="00FC4116" w:rsidP="00FC4116">
            <w:pPr>
              <w:jc w:val="both"/>
              <w:rPr>
                <w:sz w:val="20"/>
                <w:szCs w:val="20"/>
              </w:rPr>
            </w:pPr>
            <w:r w:rsidRPr="006B7FA0">
              <w:rPr>
                <w:sz w:val="20"/>
                <w:szCs w:val="20"/>
              </w:rPr>
              <w:t>The software life cycle and the phases in software development: Project scheduling, feasibility study, a</w:t>
            </w:r>
            <w:r w:rsidR="004B0F46" w:rsidRPr="006B7FA0">
              <w:rPr>
                <w:sz w:val="20"/>
                <w:szCs w:val="20"/>
              </w:rPr>
              <w:t xml:space="preserve">nalysis, specification, design, </w:t>
            </w:r>
            <w:r w:rsidRPr="006B7FA0">
              <w:rPr>
                <w:sz w:val="20"/>
                <w:szCs w:val="20"/>
              </w:rPr>
              <w:t>implementation, testing, quality assurance, documentation, maintenance. Management issues: Planning, organization, control. Also included are formal specification techniques, structured programming, modular system design and other current issues. (Prerequisite: CMPE 211)</w:t>
            </w:r>
          </w:p>
          <w:p w:rsidR="003B6A91" w:rsidRPr="006B7FA0" w:rsidRDefault="003B6A91" w:rsidP="00FC4116">
            <w:pPr>
              <w:jc w:val="both"/>
              <w:rPr>
                <w:sz w:val="20"/>
                <w:szCs w:val="20"/>
              </w:rPr>
            </w:pPr>
          </w:p>
          <w:p w:rsidR="003B6A91" w:rsidRPr="006B7FA0" w:rsidRDefault="003B6A91" w:rsidP="003B6A91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b/>
                <w:color w:val="000000"/>
                <w:sz w:val="20"/>
                <w:szCs w:val="20"/>
                <w:lang w:val="en-GB"/>
              </w:rPr>
              <w:t>Aims &amp; Objectives</w:t>
            </w:r>
          </w:p>
          <w:p w:rsidR="003B6A91" w:rsidRPr="006B7FA0" w:rsidRDefault="003B6A91" w:rsidP="003B6A91">
            <w:pPr>
              <w:jc w:val="both"/>
              <w:rPr>
                <w:i/>
                <w:color w:val="0000FF"/>
                <w:sz w:val="20"/>
                <w:szCs w:val="20"/>
                <w:lang w:val="en-GB"/>
              </w:rPr>
            </w:pPr>
          </w:p>
          <w:p w:rsidR="003B6A91" w:rsidRPr="006B7FA0" w:rsidRDefault="003B6A91" w:rsidP="003B6A91">
            <w:pPr>
              <w:jc w:val="both"/>
              <w:rPr>
                <w:sz w:val="20"/>
                <w:szCs w:val="20"/>
                <w:lang w:val="en-GB"/>
              </w:rPr>
            </w:pPr>
            <w:r w:rsidRPr="006B7FA0">
              <w:rPr>
                <w:sz w:val="20"/>
                <w:szCs w:val="20"/>
                <w:lang w:val="en-GB"/>
              </w:rPr>
              <w:t xml:space="preserve">Teaching the basic concepts of software engineering with specific emphasis on the practical issues involved in software project management </w:t>
            </w:r>
            <w:proofErr w:type="gramStart"/>
            <w:r w:rsidRPr="006B7FA0">
              <w:rPr>
                <w:sz w:val="20"/>
                <w:szCs w:val="20"/>
                <w:lang w:val="en-GB"/>
              </w:rPr>
              <w:t>through the use of</w:t>
            </w:r>
            <w:proofErr w:type="gramEnd"/>
            <w:r w:rsidRPr="006B7FA0">
              <w:rPr>
                <w:sz w:val="20"/>
                <w:szCs w:val="20"/>
                <w:lang w:val="en-GB"/>
              </w:rPr>
              <w:t xml:space="preserve"> a one-semester design project.</w:t>
            </w:r>
          </w:p>
          <w:p w:rsidR="003B6A91" w:rsidRPr="006B7FA0" w:rsidRDefault="003B6A91" w:rsidP="003B6A91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B14F6A" w:rsidRPr="006B7FA0" w:rsidRDefault="00B14F6A" w:rsidP="000A68F7">
            <w:pPr>
              <w:rPr>
                <w:sz w:val="20"/>
                <w:szCs w:val="20"/>
              </w:rPr>
            </w:pPr>
          </w:p>
        </w:tc>
      </w:tr>
      <w:tr w:rsidR="00042DBA" w:rsidRPr="00802884" w:rsidTr="00AD0A9B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042DBA" w:rsidRDefault="00746B11" w:rsidP="005E42AD">
            <w:pPr>
              <w:jc w:val="both"/>
              <w:rPr>
                <w:sz w:val="18"/>
                <w:szCs w:val="18"/>
              </w:rPr>
            </w:pPr>
            <w:r w:rsidRPr="009309B1">
              <w:rPr>
                <w:b/>
                <w:bCs/>
                <w:sz w:val="20"/>
                <w:szCs w:val="20"/>
              </w:rPr>
              <w:t>Course Web Page</w:t>
            </w:r>
          </w:p>
          <w:p w:rsidR="009309B1" w:rsidRPr="009309B1" w:rsidRDefault="009309B1" w:rsidP="000A68F7">
            <w:pPr>
              <w:jc w:val="both"/>
              <w:rPr>
                <w:sz w:val="18"/>
                <w:szCs w:val="18"/>
              </w:rPr>
            </w:pPr>
          </w:p>
          <w:p w:rsidR="00042DBA" w:rsidRPr="009309B1" w:rsidRDefault="004B7C3A" w:rsidP="000A68F7">
            <w:pPr>
              <w:jc w:val="both"/>
              <w:rPr>
                <w:sz w:val="18"/>
                <w:szCs w:val="18"/>
              </w:rPr>
            </w:pPr>
            <w:hyperlink r:id="rId5" w:history="1">
              <w:r w:rsidR="006E2053" w:rsidRPr="006E2053">
                <w:rPr>
                  <w:sz w:val="20"/>
                  <w:szCs w:val="20"/>
                  <w:lang w:val="en-GB"/>
                </w:rPr>
                <w:t>https://staff.emu.edu.tr/duygucelik/en/teaching/cmpe412</w:t>
              </w:r>
            </w:hyperlink>
          </w:p>
        </w:tc>
      </w:tr>
      <w:tr w:rsidR="00042DBA" w:rsidRPr="00802884" w:rsidTr="00BA0B8A">
        <w:trPr>
          <w:trHeight w:val="40"/>
        </w:trPr>
        <w:tc>
          <w:tcPr>
            <w:tcW w:w="9648" w:type="dxa"/>
            <w:gridSpan w:val="4"/>
            <w:noWrap/>
            <w:vAlign w:val="center"/>
          </w:tcPr>
          <w:p w:rsidR="009F7627" w:rsidRPr="00802884" w:rsidRDefault="00746B11" w:rsidP="009F7627">
            <w:pPr>
              <w:rPr>
                <w:b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Textbook(s)</w:t>
            </w:r>
            <w:r w:rsidR="009F7627" w:rsidRPr="00802884">
              <w:rPr>
                <w:b/>
                <w:sz w:val="20"/>
                <w:szCs w:val="20"/>
              </w:rPr>
              <w:t xml:space="preserve"> </w:t>
            </w:r>
          </w:p>
          <w:p w:rsidR="005C3D75" w:rsidRPr="005C3D75" w:rsidRDefault="005C3D75" w:rsidP="005C3D75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>Ian Sommerville, Engineering Software Products: An Introduction to Modern Software Engineering, ISBN-10: 013521064X • ISBN-13: 9780135210642 ©2020 • Pearson • Paper, 352 pp, Published 18 Feb 2019</w:t>
            </w:r>
          </w:p>
          <w:p w:rsidR="005C3D75" w:rsidRPr="005C3D75" w:rsidRDefault="005C3D75" w:rsidP="005C3D75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>Ian Sommerville, Software Engineering 10e, Global Edition,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>2016.</w:t>
            </w:r>
          </w:p>
          <w:p w:rsidR="005C3D75" w:rsidRPr="005C3D75" w:rsidRDefault="005C3D75" w:rsidP="005C3D75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Shari Lawrence </w:t>
            </w:r>
            <w:proofErr w:type="spellStart"/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>Pfleeger</w:t>
            </w:r>
            <w:proofErr w:type="spellEnd"/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Joanne M. Atlee, Software Engineering: Theory and Practice, 4/E ISBN-10: 0136061699 • ISBN-13: 9780136061694 ©2010 • Pearson • Cloth, 800 pp, Modern Systems Analysis and Design, 8th Edition, </w:t>
            </w:r>
            <w:proofErr w:type="spellStart"/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>Valacich</w:t>
            </w:r>
            <w:proofErr w:type="spellEnd"/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George ©2017 | Adobe Reader |  ISBN-13: 9780134205663, </w:t>
            </w:r>
            <w:hyperlink r:id="rId6" w:history="1">
              <w:r w:rsidRPr="005C3D75">
                <w:rPr>
                  <w:rFonts w:ascii="Times New Roman" w:hAnsi="Times New Roman"/>
                  <w:color w:val="000000"/>
                </w:rPr>
                <w:t>https://www.vitalsource.com/educators/textbooks?term=9780134205663</w:t>
              </w:r>
            </w:hyperlink>
          </w:p>
          <w:p w:rsidR="00E451B3" w:rsidRPr="005C3D75" w:rsidRDefault="005C3D75" w:rsidP="005C3D75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D75">
              <w:rPr>
                <w:rFonts w:ascii="Times New Roman" w:hAnsi="Times New Roman"/>
                <w:color w:val="000000"/>
                <w:sz w:val="20"/>
                <w:szCs w:val="20"/>
              </w:rPr>
              <w:t>Project Management: Process, Technology and Practice, Ganesh Vaidyanathan, Indiana University, South Bend, ISBN-10: 0132807181 • ISBN-13: 9780132807180 ©2013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42DBA" w:rsidRPr="00802884" w:rsidTr="00AD0A9B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F41753" w:rsidRPr="006B7FA0" w:rsidRDefault="00042DBA" w:rsidP="00F41753">
            <w:pPr>
              <w:jc w:val="both"/>
              <w:rPr>
                <w:b/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lastRenderedPageBreak/>
              <w:t>Indicative Basic Reading</w:t>
            </w:r>
            <w:r w:rsidR="00F41753" w:rsidRPr="006B7FA0">
              <w:rPr>
                <w:b/>
                <w:bCs/>
                <w:sz w:val="20"/>
                <w:szCs w:val="20"/>
              </w:rPr>
              <w:t xml:space="preserve"> List:</w:t>
            </w:r>
          </w:p>
          <w:p w:rsidR="00F41753" w:rsidRPr="006B7FA0" w:rsidRDefault="00F41753" w:rsidP="00F41753">
            <w:pPr>
              <w:rPr>
                <w:color w:val="000000"/>
                <w:sz w:val="20"/>
                <w:szCs w:val="20"/>
              </w:rPr>
            </w:pPr>
          </w:p>
          <w:p w:rsidR="00F41753" w:rsidRPr="006B7FA0" w:rsidRDefault="00C4073C" w:rsidP="00C4073C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>Software Engineering 10th ed., Ian Sommerville, April 2015.</w:t>
            </w:r>
          </w:p>
          <w:p w:rsidR="00C769E0" w:rsidRPr="00C4073C" w:rsidRDefault="00F41753" w:rsidP="00C4073C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>Schach</w:t>
            </w:r>
            <w:proofErr w:type="spellEnd"/>
            <w:r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 Object-Oriented and Classical Software Engineering. 7th </w:t>
            </w:r>
            <w:proofErr w:type="spellStart"/>
            <w:r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>Edn</w:t>
            </w:r>
            <w:proofErr w:type="spellEnd"/>
            <w:r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>, McGraw-Hill</w:t>
            </w:r>
            <w:r w:rsidR="00C4073C" w:rsidRPr="006B7FA0">
              <w:rPr>
                <w:rFonts w:ascii="Times New Roman" w:hAnsi="Times New Roman"/>
                <w:color w:val="000000"/>
                <w:sz w:val="20"/>
                <w:szCs w:val="20"/>
              </w:rPr>
              <w:t>, 2007.</w:t>
            </w:r>
          </w:p>
        </w:tc>
      </w:tr>
      <w:tr w:rsidR="00042DBA" w:rsidRPr="00802884" w:rsidTr="00AD0A9B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:rsidR="00042DBA" w:rsidRPr="00802884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To</w:t>
            </w:r>
            <w:r w:rsidR="00746B11" w:rsidRPr="00802884">
              <w:rPr>
                <w:b/>
                <w:bCs/>
                <w:sz w:val="20"/>
                <w:szCs w:val="20"/>
              </w:rPr>
              <w:t>pics Covered and Class Schedule</w:t>
            </w:r>
          </w:p>
          <w:p w:rsidR="00042DBA" w:rsidRPr="00802884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(4 hours of lectures per week)</w:t>
            </w:r>
          </w:p>
          <w:p w:rsidR="00042DBA" w:rsidRPr="00802884" w:rsidRDefault="00042DBA" w:rsidP="000A68F7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81"/>
              <w:gridCol w:w="6551"/>
            </w:tblGrid>
            <w:tr w:rsidR="00006A0D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06A0D" w:rsidRPr="00FD09B4" w:rsidRDefault="00006A0D" w:rsidP="00862AB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050" w:type="pct"/>
                </w:tcPr>
                <w:p w:rsidR="00006A0D" w:rsidRPr="00FD09B4" w:rsidRDefault="00006A0D" w:rsidP="00862AB3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23.09.2019-27.09.2019</w:t>
                  </w:r>
                </w:p>
              </w:tc>
              <w:tc>
                <w:tcPr>
                  <w:tcW w:w="3473" w:type="pct"/>
                </w:tcPr>
                <w:p w:rsidR="00006A0D" w:rsidRPr="00AD0A9B" w:rsidRDefault="00006A0D" w:rsidP="00862AB3">
                  <w:pPr>
                    <w:jc w:val="both"/>
                    <w:rPr>
                      <w:sz w:val="20"/>
                      <w:szCs w:val="20"/>
                    </w:rPr>
                  </w:pPr>
                  <w:r w:rsidRPr="00AD0A9B">
                    <w:rPr>
                      <w:sz w:val="20"/>
                      <w:szCs w:val="20"/>
                    </w:rPr>
                    <w:t xml:space="preserve">Introduction </w:t>
                  </w:r>
                  <w:r>
                    <w:rPr>
                      <w:sz w:val="20"/>
                      <w:szCs w:val="20"/>
                    </w:rPr>
                    <w:t xml:space="preserve">– Discussion about </w:t>
                  </w:r>
                  <w:r w:rsidR="00AD4071">
                    <w:rPr>
                      <w:sz w:val="20"/>
                      <w:szCs w:val="20"/>
                    </w:rPr>
                    <w:t xml:space="preserve">course content, </w:t>
                  </w:r>
                  <w:r>
                    <w:rPr>
                      <w:sz w:val="20"/>
                      <w:szCs w:val="20"/>
                    </w:rPr>
                    <w:t>certain software projects examples and student term assignment.</w:t>
                  </w:r>
                </w:p>
              </w:tc>
            </w:tr>
            <w:tr w:rsidR="00006A0D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06A0D" w:rsidRPr="00FD09B4" w:rsidRDefault="00006A0D" w:rsidP="00862AB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050" w:type="pct"/>
                </w:tcPr>
                <w:p w:rsidR="00006A0D" w:rsidRPr="00FD09B4" w:rsidRDefault="00006A0D" w:rsidP="00862AB3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30.09.2019-04.10.2019</w:t>
                  </w:r>
                </w:p>
              </w:tc>
              <w:tc>
                <w:tcPr>
                  <w:tcW w:w="3473" w:type="pct"/>
                </w:tcPr>
                <w:p w:rsidR="00006A0D" w:rsidRPr="00AD0A9B" w:rsidRDefault="00006A0D" w:rsidP="00862AB3">
                  <w:pPr>
                    <w:jc w:val="both"/>
                    <w:rPr>
                      <w:sz w:val="20"/>
                      <w:szCs w:val="20"/>
                    </w:rPr>
                  </w:pPr>
                  <w:r w:rsidRPr="0027511E">
                    <w:rPr>
                      <w:sz w:val="20"/>
                      <w:szCs w:val="20"/>
                    </w:rPr>
                    <w:t xml:space="preserve">What is Computer Software? Software </w:t>
                  </w:r>
                  <w:r w:rsidR="00AD4071">
                    <w:rPr>
                      <w:sz w:val="20"/>
                      <w:szCs w:val="20"/>
                    </w:rPr>
                    <w:t>Engineering and Software types</w:t>
                  </w:r>
                  <w:r w:rsidRPr="0027511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07.10.2019-11.10.2019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 w:rsidRPr="00827CF9">
                    <w:rPr>
                      <w:sz w:val="20"/>
                      <w:szCs w:val="20"/>
                    </w:rPr>
                    <w:t>Software Development Life Cycle (SDLC)</w:t>
                  </w:r>
                  <w:r>
                    <w:rPr>
                      <w:sz w:val="20"/>
                      <w:szCs w:val="20"/>
                    </w:rPr>
                    <w:t xml:space="preserve"> and Processes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14.10.2019-18.10.2019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 w:rsidRPr="004B0F46">
                    <w:rPr>
                      <w:sz w:val="20"/>
                      <w:szCs w:val="20"/>
                    </w:rPr>
                    <w:t>Determining System Requirements</w:t>
                  </w:r>
                  <w:r w:rsidR="00B425FC">
                    <w:rPr>
                      <w:sz w:val="20"/>
                      <w:szCs w:val="20"/>
                    </w:rPr>
                    <w:t xml:space="preserve"> and </w:t>
                  </w:r>
                  <w:r w:rsidR="00B425FC" w:rsidRPr="004B0F46">
                    <w:rPr>
                      <w:sz w:val="20"/>
                      <w:szCs w:val="20"/>
                    </w:rPr>
                    <w:t>Requirement</w:t>
                  </w:r>
                  <w:r w:rsidR="00B425FC">
                    <w:rPr>
                      <w:sz w:val="20"/>
                      <w:szCs w:val="20"/>
                    </w:rPr>
                    <w:t xml:space="preserve"> Engineering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21.10.2019-25.10.2019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B425FC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Project Management </w:t>
                  </w:r>
                  <w:r w:rsidRPr="004B0F46">
                    <w:rPr>
                      <w:sz w:val="20"/>
                      <w:szCs w:val="20"/>
                    </w:rPr>
                    <w:t>Activities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28.10.2019-01.</w:t>
                  </w: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11.2019</w:t>
                  </w:r>
                </w:p>
              </w:tc>
              <w:tc>
                <w:tcPr>
                  <w:tcW w:w="3473" w:type="pct"/>
                </w:tcPr>
                <w:p w:rsidR="003669AE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Planning</w:t>
                  </w:r>
                  <w:r w:rsidR="00B425FC">
                    <w:rPr>
                      <w:sz w:val="20"/>
                      <w:szCs w:val="20"/>
                    </w:rPr>
                    <w:t xml:space="preserve"> and </w:t>
                  </w:r>
                  <w:r w:rsidRPr="004B0F46">
                    <w:rPr>
                      <w:sz w:val="20"/>
                      <w:szCs w:val="20"/>
                    </w:rPr>
                    <w:t xml:space="preserve">Scheduling 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4B0F46">
                    <w:rPr>
                      <w:sz w:val="20"/>
                      <w:szCs w:val="20"/>
                    </w:rPr>
                    <w:t xml:space="preserve">Project </w:t>
                  </w:r>
                  <w:r w:rsidRPr="003669AE">
                    <w:rPr>
                      <w:rFonts w:ascii="Times New Roman" w:hAnsi="Times New Roman"/>
                      <w:sz w:val="20"/>
                      <w:szCs w:val="20"/>
                    </w:rPr>
                    <w:t>planning</w:t>
                  </w:r>
                  <w:r w:rsidRPr="004B0F46">
                    <w:rPr>
                      <w:sz w:val="20"/>
                      <w:szCs w:val="20"/>
                    </w:rPr>
                    <w:t xml:space="preserve"> using Gantt charts and network diagrams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Work Breakdown Structure (WBS)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Scheduling Diagrams: Gantt chart and Network diagrams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Estimating Resources, Creating a Resource Plan (COCOMO)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Project Stakeholders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Communication Plan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Setting a Baseline Project Plan</w:t>
                  </w:r>
                </w:p>
                <w:p w:rsidR="003669AE" w:rsidRPr="004B7C3A" w:rsidRDefault="003669AE" w:rsidP="004B7C3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Program Evaluation Review Technique (PERT)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Critical Path Scheduling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0F46">
                    <w:rPr>
                      <w:rFonts w:ascii="Times New Roman" w:hAnsi="Times New Roman"/>
                      <w:sz w:val="20"/>
                      <w:szCs w:val="20"/>
                    </w:rPr>
                    <w:t>Project Management Software Tools</w:t>
                  </w:r>
                </w:p>
                <w:p w:rsidR="003669AE" w:rsidRPr="004B0F46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Crashing</w:t>
                  </w:r>
                  <w:bookmarkStart w:id="0" w:name="_GoBack"/>
                  <w:bookmarkEnd w:id="0"/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 xml:space="preserve">Week 7 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04.11.2019-08.11.2019</w:t>
                  </w:r>
                </w:p>
              </w:tc>
              <w:tc>
                <w:tcPr>
                  <w:tcW w:w="3473" w:type="pct"/>
                </w:tcPr>
                <w:p w:rsidR="003669AE" w:rsidRDefault="003669AE" w:rsidP="003669AE">
                  <w:pPr>
                    <w:jc w:val="both"/>
                    <w:rPr>
                      <w:b/>
                      <w:color w:val="FF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A648EA">
                    <w:rPr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*Assignment Stage 1: %10 </w:t>
                  </w:r>
                  <w:r w:rsidRPr="00A648EA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(Submission of Project Planning &amp; Management / Proposal Report) </w:t>
                  </w:r>
                  <w:r w:rsidRPr="00A648EA">
                    <w:rPr>
                      <w:b/>
                      <w:color w:val="FF0000"/>
                      <w:sz w:val="20"/>
                      <w:szCs w:val="20"/>
                      <w:u w:val="single"/>
                      <w:shd w:val="clear" w:color="auto" w:fill="FFFFFF"/>
                    </w:rPr>
                    <w:t>will be in this week during lecture hour</w:t>
                  </w:r>
                </w:p>
                <w:p w:rsidR="00A672BD" w:rsidRPr="00AD0A9B" w:rsidRDefault="00A672BD" w:rsidP="00A672B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672BD">
                    <w:rPr>
                      <w:rFonts w:ascii="Times New Roman" w:hAnsi="Times New Roman"/>
                      <w:sz w:val="20"/>
                      <w:szCs w:val="20"/>
                    </w:rPr>
                    <w:t>Architectural Design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11.11.2019-15.11.2019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 w:rsidRPr="002C0290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>MIDTERMS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18.11.2019-22.11.2019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 w:rsidRPr="002C0290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>MIDTERMS</w:t>
                  </w:r>
                  <w:r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(Cont.)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tabs>
                      <w:tab w:val="num" w:pos="1440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25.11.2019-29.11.2019</w:t>
                  </w:r>
                </w:p>
              </w:tc>
              <w:tc>
                <w:tcPr>
                  <w:tcW w:w="3473" w:type="pct"/>
                </w:tcPr>
                <w:p w:rsidR="003669AE" w:rsidRPr="00D01259" w:rsidRDefault="00A672BD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System Modelling and Designing Modules </w:t>
                  </w:r>
                </w:p>
                <w:p w:rsidR="003669AE" w:rsidRPr="00D01259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259">
                    <w:rPr>
                      <w:rFonts w:ascii="Times New Roman" w:hAnsi="Times New Roman"/>
                      <w:sz w:val="20"/>
                      <w:szCs w:val="20"/>
                    </w:rPr>
                    <w:t>Object-Oriented Analysis and Design: Use Cases</w:t>
                  </w:r>
                </w:p>
                <w:p w:rsidR="003669AE" w:rsidRPr="00D01259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259">
                    <w:rPr>
                      <w:rFonts w:ascii="Times New Roman" w:hAnsi="Times New Roman"/>
                      <w:sz w:val="20"/>
                      <w:szCs w:val="20"/>
                    </w:rPr>
                    <w:t>Object-Oriented Analysis and Design: Activity Diagrams</w:t>
                  </w:r>
                </w:p>
                <w:p w:rsidR="003669AE" w:rsidRPr="00D01259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259">
                    <w:rPr>
                      <w:rFonts w:ascii="Times New Roman" w:hAnsi="Times New Roman"/>
                      <w:sz w:val="20"/>
                      <w:szCs w:val="20"/>
                    </w:rPr>
                    <w:t>Object-Oriented Analysis and Design: Sequence Diagrams</w:t>
                  </w:r>
                </w:p>
                <w:p w:rsidR="003669AE" w:rsidRDefault="003669AE" w:rsidP="003669A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259">
                    <w:rPr>
                      <w:rFonts w:ascii="Times New Roman" w:hAnsi="Times New Roman"/>
                      <w:sz w:val="20"/>
                      <w:szCs w:val="20"/>
                    </w:rPr>
                    <w:t>Object-Oriented Analysis and Design: Business Process Modeling</w:t>
                  </w:r>
                </w:p>
                <w:p w:rsidR="003669AE" w:rsidRPr="00006A0D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*</w:t>
                  </w:r>
                  <w:r w:rsidRPr="005737E6">
                    <w:rPr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Assignment Stage 2: %15 </w:t>
                  </w:r>
                  <w:r w:rsidRPr="005737E6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(Intermediate Presentation and SRS Intermediate Report Submission) </w:t>
                  </w:r>
                  <w:r w:rsidRPr="005737E6">
                    <w:rPr>
                      <w:b/>
                      <w:color w:val="FF0000"/>
                      <w:sz w:val="20"/>
                      <w:szCs w:val="20"/>
                      <w:u w:val="single"/>
                      <w:shd w:val="clear" w:color="auto" w:fill="FFFFFF"/>
                    </w:rPr>
                    <w:t>will be in this week during lecture hour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02.12.2019-06.12.2019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A672BD" w:rsidP="003669AE">
                  <w:pPr>
                    <w:jc w:val="both"/>
                    <w:rPr>
                      <w:sz w:val="20"/>
                      <w:szCs w:val="20"/>
                    </w:rPr>
                  </w:pPr>
                  <w:r w:rsidRPr="00A672BD">
                    <w:rPr>
                      <w:sz w:val="20"/>
                      <w:szCs w:val="20"/>
                    </w:rPr>
                    <w:t>Testing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09.12.2019-13.12.2019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Software Q</w:t>
                  </w:r>
                  <w:r w:rsidRPr="00AD0A9B">
                    <w:rPr>
                      <w:sz w:val="20"/>
                      <w:szCs w:val="20"/>
                    </w:rPr>
                    <w:t xml:space="preserve">uality </w:t>
                  </w:r>
                  <w:r>
                    <w:rPr>
                      <w:sz w:val="20"/>
                      <w:szCs w:val="20"/>
                    </w:rPr>
                    <w:t>Assurance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</w:rPr>
                    <w:t>16.12.2019-20.12.2019</w:t>
                  </w:r>
                </w:p>
              </w:tc>
              <w:tc>
                <w:tcPr>
                  <w:tcW w:w="3473" w:type="pct"/>
                </w:tcPr>
                <w:p w:rsidR="00A672BD" w:rsidRDefault="00A672BD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Software Configuration M</w:t>
                  </w:r>
                  <w:r w:rsidRPr="00AD0A9B">
                    <w:rPr>
                      <w:sz w:val="20"/>
                      <w:szCs w:val="20"/>
                    </w:rPr>
                    <w:t>anagement</w:t>
                  </w:r>
                </w:p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 w:rsidRPr="00AD0A9B">
                    <w:rPr>
                      <w:sz w:val="20"/>
                      <w:szCs w:val="20"/>
                    </w:rPr>
                    <w:t>Concluding remarks</w:t>
                  </w:r>
                </w:p>
              </w:tc>
            </w:tr>
            <w:tr w:rsidR="003669AE" w:rsidRPr="00AD0A9B" w:rsidTr="00AC589D">
              <w:trPr>
                <w:trHeight w:val="20"/>
              </w:trPr>
              <w:tc>
                <w:tcPr>
                  <w:tcW w:w="47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Week 14</w:t>
                  </w:r>
                </w:p>
              </w:tc>
              <w:tc>
                <w:tcPr>
                  <w:tcW w:w="1050" w:type="pct"/>
                </w:tcPr>
                <w:p w:rsidR="003669AE" w:rsidRPr="00FD09B4" w:rsidRDefault="003669AE" w:rsidP="003669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09B4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16.12.2019-20.12.2019</w:t>
                  </w:r>
                </w:p>
              </w:tc>
              <w:tc>
                <w:tcPr>
                  <w:tcW w:w="3473" w:type="pct"/>
                </w:tcPr>
                <w:p w:rsidR="003669AE" w:rsidRPr="00AD0A9B" w:rsidRDefault="003669AE" w:rsidP="003669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*</w:t>
                  </w:r>
                  <w:r w:rsidRPr="005737E6">
                    <w:rPr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Assignment Stage 3: %15 </w:t>
                  </w:r>
                  <w:r w:rsidRPr="005737E6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(Final Report + Demonstration of Program+ Presentation) </w:t>
                  </w:r>
                  <w:r w:rsidRPr="005737E6">
                    <w:rPr>
                      <w:b/>
                      <w:color w:val="FF0000"/>
                      <w:sz w:val="20"/>
                      <w:szCs w:val="20"/>
                      <w:u w:val="single"/>
                      <w:shd w:val="clear" w:color="auto" w:fill="FFFFFF"/>
                    </w:rPr>
                    <w:t>will be in this week during lecture hour.</w:t>
                  </w:r>
                </w:p>
              </w:tc>
            </w:tr>
          </w:tbl>
          <w:p w:rsidR="00042DBA" w:rsidRPr="00802884" w:rsidRDefault="00042DBA" w:rsidP="000A68F7">
            <w:pPr>
              <w:rPr>
                <w:sz w:val="20"/>
                <w:szCs w:val="20"/>
              </w:rPr>
            </w:pPr>
          </w:p>
        </w:tc>
      </w:tr>
    </w:tbl>
    <w:p w:rsidR="00327E9F" w:rsidRPr="00802884" w:rsidRDefault="00327E9F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644"/>
        <w:gridCol w:w="743"/>
        <w:gridCol w:w="691"/>
        <w:gridCol w:w="3625"/>
      </w:tblGrid>
      <w:tr w:rsidR="007D1E5F" w:rsidRPr="00802884" w:rsidTr="0050508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7D1E5F" w:rsidRPr="00802884" w:rsidRDefault="001839FF" w:rsidP="005A19A9">
            <w:pPr>
              <w:jc w:val="both"/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Lab</w:t>
            </w:r>
            <w:r w:rsidR="007D1E5F" w:rsidRPr="00802884">
              <w:rPr>
                <w:b/>
                <w:bCs/>
                <w:sz w:val="20"/>
                <w:szCs w:val="20"/>
              </w:rPr>
              <w:t xml:space="preserve"> Schedule</w:t>
            </w:r>
          </w:p>
          <w:p w:rsidR="007D1E5F" w:rsidRPr="00802884" w:rsidRDefault="007D1E5F" w:rsidP="005A19A9">
            <w:pPr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9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8275"/>
            </w:tblGrid>
            <w:tr w:rsidR="00C769E0" w:rsidRPr="00802884" w:rsidTr="005E1691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C769E0" w:rsidP="005A19A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>Weeks 3-4</w:t>
                  </w:r>
                </w:p>
              </w:tc>
              <w:tc>
                <w:tcPr>
                  <w:tcW w:w="82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9B3C98" w:rsidP="005A19A9">
                  <w:pPr>
                    <w:jc w:val="both"/>
                    <w:rPr>
                      <w:sz w:val="20"/>
                      <w:szCs w:val="20"/>
                    </w:rPr>
                  </w:pPr>
                  <w:r w:rsidRPr="00802884">
                    <w:rPr>
                      <w:sz w:val="20"/>
                      <w:szCs w:val="20"/>
                    </w:rPr>
                    <w:t>Discussing Project Proposal Documentation, Preparing Gantt Chart and Project Feasibility via MS Project Tool, Preparing Organization Chart.</w:t>
                  </w:r>
                  <w:r w:rsidR="005935F6">
                    <w:rPr>
                      <w:sz w:val="20"/>
                      <w:szCs w:val="20"/>
                    </w:rPr>
                    <w:t xml:space="preserve"> Demonstration of the Modelio and Visual Paradigm tools for UML designing and project management.</w:t>
                  </w:r>
                </w:p>
              </w:tc>
            </w:tr>
            <w:tr w:rsidR="00C769E0" w:rsidRPr="00802884" w:rsidTr="005E1691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C769E0" w:rsidP="005A19A9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Weeks 5-6 </w:t>
                  </w:r>
                </w:p>
              </w:tc>
              <w:tc>
                <w:tcPr>
                  <w:tcW w:w="82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802884" w:rsidRDefault="009B3C98" w:rsidP="005A19A9">
                  <w:pPr>
                    <w:jc w:val="both"/>
                    <w:rPr>
                      <w:sz w:val="20"/>
                      <w:szCs w:val="20"/>
                    </w:rPr>
                  </w:pPr>
                  <w:r w:rsidRPr="00802884">
                    <w:rPr>
                      <w:sz w:val="20"/>
                      <w:szCs w:val="20"/>
                    </w:rPr>
                    <w:t>Discussing Specification of Requirements of Student Projects, Choosing a proper Software Process Model and Design Software Specification Document.</w:t>
                  </w:r>
                </w:p>
              </w:tc>
            </w:tr>
            <w:tr w:rsidR="009B3C98" w:rsidRPr="00802884" w:rsidTr="005E1691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9B3C98" w:rsidP="005A19A9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>Weeks 6-7</w:t>
                  </w:r>
                </w:p>
              </w:tc>
              <w:tc>
                <w:tcPr>
                  <w:tcW w:w="82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5E0237" w:rsidP="005A19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Activities </w:t>
                  </w:r>
                  <w:r w:rsidR="00D10C3A">
                    <w:rPr>
                      <w:sz w:val="20"/>
                      <w:szCs w:val="20"/>
                    </w:rPr>
                    <w:t xml:space="preserve">for </w:t>
                  </w:r>
                  <w:r w:rsidR="00D10C3A" w:rsidRPr="00802884">
                    <w:rPr>
                      <w:sz w:val="20"/>
                      <w:szCs w:val="20"/>
                    </w:rPr>
                    <w:t xml:space="preserve">supporting </w:t>
                  </w:r>
                  <w:r w:rsidR="00D10C3A">
                    <w:rPr>
                      <w:sz w:val="20"/>
                      <w:szCs w:val="20"/>
                    </w:rPr>
                    <w:t>students in order to be success during their intermediate presentations. To do this, perform discussions about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32551">
                    <w:rPr>
                      <w:sz w:val="20"/>
                      <w:szCs w:val="20"/>
                    </w:rPr>
                    <w:t>a</w:t>
                  </w:r>
                  <w:r w:rsidR="00425FFC" w:rsidRPr="00B32551">
                    <w:rPr>
                      <w:sz w:val="20"/>
                      <w:szCs w:val="20"/>
                    </w:rPr>
                    <w:t>nalysis of requirements, architecture</w:t>
                  </w:r>
                  <w:r w:rsidRPr="00B32551">
                    <w:rPr>
                      <w:sz w:val="20"/>
                      <w:szCs w:val="20"/>
                    </w:rPr>
                    <w:t xml:space="preserve"> &amp; </w:t>
                  </w:r>
                  <w:r w:rsidR="00425FFC" w:rsidRPr="00B32551">
                    <w:rPr>
                      <w:sz w:val="20"/>
                      <w:szCs w:val="20"/>
                    </w:rPr>
                    <w:t xml:space="preserve">design of system, construction </w:t>
                  </w:r>
                  <w:r w:rsidRPr="00B32551">
                    <w:rPr>
                      <w:sz w:val="20"/>
                      <w:szCs w:val="20"/>
                    </w:rPr>
                    <w:t xml:space="preserve">&amp; </w:t>
                  </w:r>
                  <w:r w:rsidR="00425FFC" w:rsidRPr="00B32551">
                    <w:rPr>
                      <w:sz w:val="20"/>
                      <w:szCs w:val="20"/>
                    </w:rPr>
                    <w:t>implem</w:t>
                  </w:r>
                  <w:r w:rsidR="00B32551" w:rsidRPr="00B32551">
                    <w:rPr>
                      <w:sz w:val="20"/>
                      <w:szCs w:val="20"/>
                    </w:rPr>
                    <w:t xml:space="preserve">entation stages, and </w:t>
                  </w:r>
                  <w:r w:rsidR="00425FFC" w:rsidRPr="00B32551">
                    <w:rPr>
                      <w:sz w:val="20"/>
                      <w:szCs w:val="20"/>
                    </w:rPr>
                    <w:t>project management through PM tools</w:t>
                  </w:r>
                  <w:r w:rsidR="000852F5">
                    <w:rPr>
                      <w:sz w:val="20"/>
                      <w:szCs w:val="20"/>
                    </w:rPr>
                    <w:t xml:space="preserve"> (</w:t>
                  </w:r>
                  <w:r w:rsidR="00E451B3">
                    <w:rPr>
                      <w:sz w:val="20"/>
                      <w:szCs w:val="20"/>
                    </w:rPr>
                    <w:t xml:space="preserve">Visual Paradigm, </w:t>
                  </w:r>
                  <w:r w:rsidR="000852F5">
                    <w:rPr>
                      <w:sz w:val="20"/>
                      <w:szCs w:val="20"/>
                    </w:rPr>
                    <w:t xml:space="preserve">IBM Rational Rose, MS project 2013, IBM Rational Pro, </w:t>
                  </w:r>
                  <w:proofErr w:type="spellStart"/>
                  <w:r w:rsidR="000852F5">
                    <w:rPr>
                      <w:sz w:val="20"/>
                      <w:szCs w:val="20"/>
                    </w:rPr>
                    <w:t>SketcUp</w:t>
                  </w:r>
                  <w:proofErr w:type="spellEnd"/>
                  <w:r w:rsidR="000852F5">
                    <w:rPr>
                      <w:sz w:val="20"/>
                      <w:szCs w:val="20"/>
                    </w:rPr>
                    <w:t xml:space="preserve"> 3D and </w:t>
                  </w:r>
                  <w:proofErr w:type="spellStart"/>
                  <w:r w:rsidR="000852F5">
                    <w:rPr>
                      <w:sz w:val="20"/>
                      <w:szCs w:val="20"/>
                    </w:rPr>
                    <w:t>Mockflow</w:t>
                  </w:r>
                  <w:proofErr w:type="spellEnd"/>
                  <w:r w:rsidR="000852F5">
                    <w:rPr>
                      <w:sz w:val="20"/>
                      <w:szCs w:val="20"/>
                    </w:rPr>
                    <w:t xml:space="preserve"> interface design, etc.)</w:t>
                  </w:r>
                  <w:r w:rsidRPr="00B325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9B3C98" w:rsidRPr="00802884" w:rsidTr="005E1691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9B3C98" w:rsidP="005A19A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>Weeks 8-9</w:t>
                  </w:r>
                </w:p>
              </w:tc>
              <w:tc>
                <w:tcPr>
                  <w:tcW w:w="82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6D768F" w:rsidP="005A19A9">
                  <w:pPr>
                    <w:jc w:val="both"/>
                    <w:rPr>
                      <w:sz w:val="20"/>
                      <w:szCs w:val="20"/>
                    </w:rPr>
                  </w:pPr>
                  <w:r w:rsidRPr="00802884">
                    <w:rPr>
                      <w:sz w:val="20"/>
                      <w:szCs w:val="20"/>
                    </w:rPr>
                    <w:t xml:space="preserve">Meeting with each team to help them in </w:t>
                  </w:r>
                  <w:r w:rsidR="00B32551" w:rsidRPr="00B32551">
                    <w:rPr>
                      <w:sz w:val="20"/>
                      <w:szCs w:val="20"/>
                    </w:rPr>
                    <w:t>construction &amp; imple</w:t>
                  </w:r>
                  <w:r w:rsidR="00D10C3A">
                    <w:rPr>
                      <w:sz w:val="20"/>
                      <w:szCs w:val="20"/>
                    </w:rPr>
                    <w:t xml:space="preserve">mentation </w:t>
                  </w:r>
                  <w:r w:rsidRPr="00802884">
                    <w:rPr>
                      <w:sz w:val="20"/>
                      <w:szCs w:val="20"/>
                    </w:rPr>
                    <w:t>stage.</w:t>
                  </w:r>
                </w:p>
              </w:tc>
            </w:tr>
            <w:tr w:rsidR="009B3C98" w:rsidRPr="00802884" w:rsidTr="005E1691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802884" w:rsidRDefault="009B3C98" w:rsidP="005A19A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2884">
                    <w:rPr>
                      <w:b/>
                      <w:color w:val="000000"/>
                      <w:sz w:val="20"/>
                      <w:szCs w:val="20"/>
                    </w:rPr>
                    <w:t>Weeks 11-12</w:t>
                  </w:r>
                </w:p>
              </w:tc>
              <w:tc>
                <w:tcPr>
                  <w:tcW w:w="82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Default="006D768F" w:rsidP="005A19A9">
                  <w:pPr>
                    <w:jc w:val="both"/>
                    <w:rPr>
                      <w:sz w:val="20"/>
                      <w:szCs w:val="20"/>
                    </w:rPr>
                  </w:pPr>
                  <w:r w:rsidRPr="00802884">
                    <w:rPr>
                      <w:sz w:val="20"/>
                      <w:szCs w:val="20"/>
                    </w:rPr>
                    <w:t xml:space="preserve">Discussing </w:t>
                  </w:r>
                  <w:r w:rsidR="009309B1" w:rsidRPr="00802884">
                    <w:rPr>
                      <w:sz w:val="20"/>
                      <w:szCs w:val="20"/>
                    </w:rPr>
                    <w:t xml:space="preserve">testing/maintenance activities of projects, controlling testing activities for their project, supporting </w:t>
                  </w:r>
                  <w:r w:rsidR="00D10C3A">
                    <w:rPr>
                      <w:sz w:val="20"/>
                      <w:szCs w:val="20"/>
                    </w:rPr>
                    <w:t>them for their</w:t>
                  </w:r>
                  <w:r w:rsidR="009309B1" w:rsidRPr="00802884">
                    <w:rPr>
                      <w:sz w:val="20"/>
                      <w:szCs w:val="20"/>
                    </w:rPr>
                    <w:t xml:space="preserve"> term project for final presentations.</w:t>
                  </w:r>
                </w:p>
                <w:p w:rsidR="001B1109" w:rsidRDefault="001B1109" w:rsidP="001B110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Students will prepare 4 reports for their project during the semester and presents their studies:</w:t>
                  </w:r>
                </w:p>
                <w:p w:rsidR="005E1691" w:rsidRDefault="005E1691" w:rsidP="001B110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B1109" w:rsidRPr="005E1691" w:rsidRDefault="001B1109" w:rsidP="001B110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E1691">
                    <w:rPr>
                      <w:b/>
                      <w:sz w:val="20"/>
                      <w:szCs w:val="20"/>
                    </w:rPr>
                    <w:t>1-First_Project_Report_Template-PROJECT-PLANING</w:t>
                  </w:r>
                </w:p>
                <w:p w:rsidR="00947ED3" w:rsidRPr="005E1691" w:rsidRDefault="001B1109" w:rsidP="00947ED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E1691">
                    <w:rPr>
                      <w:b/>
                      <w:sz w:val="20"/>
                      <w:szCs w:val="20"/>
                    </w:rPr>
                    <w:t>2-Intermediate_Project_Report_Template-SRS</w:t>
                  </w:r>
                  <w:r w:rsidR="00947ED3" w:rsidRPr="005E1691">
                    <w:rPr>
                      <w:b/>
                      <w:sz w:val="20"/>
                      <w:szCs w:val="20"/>
                    </w:rPr>
                    <w:t xml:space="preserve"> REPORT &amp; PRESENTATIONS</w:t>
                  </w:r>
                </w:p>
                <w:p w:rsidR="001B1109" w:rsidRPr="00802884" w:rsidRDefault="00947ED3" w:rsidP="00947ED3">
                  <w:pPr>
                    <w:jc w:val="both"/>
                    <w:rPr>
                      <w:sz w:val="20"/>
                      <w:szCs w:val="20"/>
                    </w:rPr>
                  </w:pPr>
                  <w:r w:rsidRPr="005E1691">
                    <w:rPr>
                      <w:b/>
                      <w:sz w:val="20"/>
                      <w:szCs w:val="20"/>
                    </w:rPr>
                    <w:t>3</w:t>
                  </w:r>
                  <w:r w:rsidR="001B1109" w:rsidRPr="005E1691">
                    <w:rPr>
                      <w:b/>
                      <w:sz w:val="20"/>
                      <w:szCs w:val="20"/>
                    </w:rPr>
                    <w:t>-Final_Project_Report_Template-FINAL</w:t>
                  </w:r>
                  <w:r w:rsidRPr="005E1691">
                    <w:rPr>
                      <w:b/>
                      <w:sz w:val="20"/>
                      <w:szCs w:val="20"/>
                    </w:rPr>
                    <w:t xml:space="preserve"> REPORT &amp; PRESENTATIONS</w:t>
                  </w:r>
                </w:p>
              </w:tc>
            </w:tr>
          </w:tbl>
          <w:p w:rsidR="007D1E5F" w:rsidRPr="00802884" w:rsidRDefault="007D1E5F" w:rsidP="005A19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D1E5F" w:rsidRPr="00802884" w:rsidTr="0050508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7D1E5F" w:rsidRPr="006B7FA0" w:rsidRDefault="00746B11" w:rsidP="005A19A9">
            <w:pPr>
              <w:jc w:val="both"/>
              <w:rPr>
                <w:b/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lastRenderedPageBreak/>
              <w:t>Course Learning Outcomes</w:t>
            </w:r>
          </w:p>
          <w:p w:rsidR="00542A5D" w:rsidRPr="006B7FA0" w:rsidRDefault="00061EAB" w:rsidP="005A19A9">
            <w:pPr>
              <w:jc w:val="both"/>
              <w:rPr>
                <w:color w:val="000000"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61EAB" w:rsidRPr="006B7FA0" w:rsidRDefault="00061EAB" w:rsidP="005A19A9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On successful completion of this course, all students will have developed </w:t>
            </w:r>
            <w:r w:rsidRPr="006B7FA0">
              <w:rPr>
                <w:b/>
                <w:bCs/>
                <w:color w:val="000000"/>
                <w:sz w:val="20"/>
                <w:szCs w:val="20"/>
                <w:lang w:val="en-GB"/>
              </w:rPr>
              <w:t>knowledge</w:t>
            </w: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 and </w:t>
            </w:r>
            <w:r w:rsidRPr="006B7FA0">
              <w:rPr>
                <w:b/>
                <w:bCs/>
                <w:color w:val="000000"/>
                <w:sz w:val="20"/>
                <w:szCs w:val="20"/>
                <w:lang w:val="en-GB"/>
              </w:rPr>
              <w:t>understanding</w:t>
            </w: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 of:</w:t>
            </w:r>
          </w:p>
          <w:p w:rsidR="00061EAB" w:rsidRPr="006B7FA0" w:rsidRDefault="00061EAB" w:rsidP="005A19A9">
            <w:pPr>
              <w:numPr>
                <w:ilvl w:val="0"/>
                <w:numId w:val="8"/>
              </w:numPr>
              <w:tabs>
                <w:tab w:val="clear" w:pos="1440"/>
              </w:tabs>
              <w:ind w:left="567" w:hanging="284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Software engineering</w:t>
            </w:r>
          </w:p>
          <w:p w:rsidR="00061EAB" w:rsidRPr="006B7FA0" w:rsidRDefault="00061EAB" w:rsidP="005A19A9">
            <w:pPr>
              <w:ind w:left="567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Software life cycle, effort, time and cost estimation, requirements specification, modular design, testing</w:t>
            </w:r>
          </w:p>
          <w:p w:rsidR="00061EAB" w:rsidRPr="006B7FA0" w:rsidRDefault="00061EAB" w:rsidP="005A19A9">
            <w:pPr>
              <w:numPr>
                <w:ilvl w:val="0"/>
                <w:numId w:val="8"/>
              </w:numPr>
              <w:tabs>
                <w:tab w:val="clear" w:pos="1440"/>
              </w:tabs>
              <w:ind w:left="567" w:hanging="284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Project management and planning</w:t>
            </w:r>
          </w:p>
          <w:p w:rsidR="00061EAB" w:rsidRPr="006B7FA0" w:rsidRDefault="00061EAB" w:rsidP="005A19A9">
            <w:pPr>
              <w:ind w:left="283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  <w:p w:rsidR="00061EAB" w:rsidRPr="006B7FA0" w:rsidRDefault="00061EAB" w:rsidP="005A19A9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On successful completion of this course, all students will have developed </w:t>
            </w:r>
            <w:r w:rsidRPr="006B7FA0">
              <w:rPr>
                <w:b/>
                <w:bCs/>
                <w:color w:val="000000"/>
                <w:sz w:val="20"/>
                <w:szCs w:val="20"/>
                <w:lang w:val="en-GB"/>
              </w:rPr>
              <w:t>their skills in</w:t>
            </w:r>
            <w:r w:rsidRPr="006B7FA0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061EAB" w:rsidRPr="006B7FA0" w:rsidRDefault="00061EAB" w:rsidP="005A19A9">
            <w:pPr>
              <w:numPr>
                <w:ilvl w:val="0"/>
                <w:numId w:val="8"/>
              </w:numPr>
              <w:tabs>
                <w:tab w:val="clear" w:pos="1440"/>
              </w:tabs>
              <w:ind w:left="567" w:hanging="284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computer programming</w:t>
            </w:r>
          </w:p>
          <w:p w:rsidR="00061EAB" w:rsidRPr="006B7FA0" w:rsidRDefault="00061EAB" w:rsidP="005A19A9">
            <w:pPr>
              <w:numPr>
                <w:ilvl w:val="0"/>
                <w:numId w:val="8"/>
              </w:numPr>
              <w:tabs>
                <w:tab w:val="clear" w:pos="1440"/>
              </w:tabs>
              <w:ind w:left="567" w:hanging="284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database design</w:t>
            </w:r>
          </w:p>
          <w:p w:rsidR="00061EAB" w:rsidRPr="006B7FA0" w:rsidRDefault="00061EAB" w:rsidP="005A19A9">
            <w:pPr>
              <w:numPr>
                <w:ilvl w:val="0"/>
                <w:numId w:val="8"/>
              </w:numPr>
              <w:tabs>
                <w:tab w:val="clear" w:pos="1440"/>
              </w:tabs>
              <w:ind w:left="567" w:hanging="284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project management</w:t>
            </w:r>
          </w:p>
          <w:p w:rsidR="00061EAB" w:rsidRPr="006B7FA0" w:rsidRDefault="00061EAB" w:rsidP="005A19A9">
            <w:pPr>
              <w:ind w:left="283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  <w:p w:rsidR="00061EAB" w:rsidRPr="006B7FA0" w:rsidRDefault="00061EAB" w:rsidP="005A19A9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On successful completion of this course, all students will have developed their </w:t>
            </w:r>
            <w:r w:rsidRPr="006B7FA0">
              <w:rPr>
                <w:b/>
                <w:color w:val="000000"/>
                <w:sz w:val="20"/>
                <w:szCs w:val="20"/>
                <w:lang w:val="en-GB"/>
              </w:rPr>
              <w:t>appreciation</w:t>
            </w: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 of, and respect for </w:t>
            </w:r>
            <w:r w:rsidRPr="006B7FA0">
              <w:rPr>
                <w:b/>
                <w:bCs/>
                <w:color w:val="000000"/>
                <w:sz w:val="20"/>
                <w:szCs w:val="20"/>
                <w:lang w:val="en-GB"/>
              </w:rPr>
              <w:t>values and attitudes</w:t>
            </w:r>
            <w:r w:rsidRPr="006B7FA0">
              <w:rPr>
                <w:color w:val="000000"/>
                <w:sz w:val="20"/>
                <w:szCs w:val="20"/>
                <w:lang w:val="en-GB"/>
              </w:rPr>
              <w:t xml:space="preserve"> to:</w:t>
            </w:r>
          </w:p>
          <w:p w:rsidR="00061EAB" w:rsidRPr="006B7FA0" w:rsidRDefault="00061EAB" w:rsidP="005A19A9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283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B7FA0">
              <w:rPr>
                <w:color w:val="000000"/>
                <w:sz w:val="20"/>
                <w:szCs w:val="20"/>
                <w:lang w:val="en-GB"/>
              </w:rPr>
              <w:t>software engineering projects</w:t>
            </w:r>
          </w:p>
          <w:p w:rsidR="007D1E5F" w:rsidRPr="00802884" w:rsidRDefault="007D1E5F" w:rsidP="005A19A9">
            <w:pPr>
              <w:jc w:val="both"/>
              <w:rPr>
                <w:sz w:val="20"/>
                <w:szCs w:val="20"/>
              </w:rPr>
            </w:pPr>
          </w:p>
        </w:tc>
      </w:tr>
      <w:tr w:rsidR="00F83A22" w:rsidRPr="00802884" w:rsidTr="00505087">
        <w:trPr>
          <w:trHeight w:val="115"/>
        </w:trPr>
        <w:tc>
          <w:tcPr>
            <w:tcW w:w="1368" w:type="dxa"/>
            <w:vMerge w:val="restart"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/>
                <w:bCs/>
                <w:sz w:val="20"/>
                <w:szCs w:val="20"/>
              </w:rPr>
            </w:pPr>
            <w:r w:rsidRPr="00FD444C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/>
                <w:bCs/>
                <w:sz w:val="20"/>
                <w:szCs w:val="20"/>
              </w:rPr>
            </w:pPr>
            <w:r w:rsidRPr="00FD444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/>
                <w:bCs/>
                <w:sz w:val="20"/>
                <w:szCs w:val="20"/>
              </w:rPr>
            </w:pPr>
            <w:r w:rsidRPr="00FD444C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F83A22" w:rsidRPr="00802884" w:rsidTr="00505087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25%</w:t>
            </w:r>
          </w:p>
        </w:tc>
      </w:tr>
      <w:tr w:rsidR="00F83A22" w:rsidRPr="00802884" w:rsidTr="00505087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35%</w:t>
            </w:r>
          </w:p>
        </w:tc>
      </w:tr>
      <w:tr w:rsidR="00F83A22" w:rsidRPr="00802884" w:rsidTr="00505087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0%</w:t>
            </w:r>
          </w:p>
        </w:tc>
      </w:tr>
      <w:tr w:rsidR="00F83A22" w:rsidRPr="00802884" w:rsidTr="00505087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Assignment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 w:rsidRPr="00FD444C">
              <w:rPr>
                <w:bCs/>
                <w:sz w:val="20"/>
                <w:szCs w:val="20"/>
              </w:rPr>
              <w:t>1 (</w:t>
            </w:r>
            <w:r>
              <w:rPr>
                <w:bCs/>
                <w:sz w:val="20"/>
                <w:szCs w:val="20"/>
              </w:rPr>
              <w:t>3</w:t>
            </w:r>
            <w:r w:rsidRPr="00FD444C">
              <w:rPr>
                <w:bCs/>
                <w:sz w:val="20"/>
                <w:szCs w:val="20"/>
              </w:rPr>
              <w:t xml:space="preserve"> phases)</w:t>
            </w:r>
          </w:p>
        </w:tc>
        <w:tc>
          <w:tcPr>
            <w:tcW w:w="3870" w:type="dxa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FD444C">
              <w:rPr>
                <w:bCs/>
                <w:sz w:val="20"/>
                <w:szCs w:val="20"/>
              </w:rPr>
              <w:t>0%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83A22" w:rsidRPr="00802884" w:rsidTr="00505087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F83A22" w:rsidRPr="00802884" w:rsidRDefault="00F83A22" w:rsidP="00F83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83A22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 (Proposal)</w:t>
            </w:r>
          </w:p>
        </w:tc>
        <w:tc>
          <w:tcPr>
            <w:tcW w:w="1980" w:type="dxa"/>
            <w:gridSpan w:val="2"/>
            <w:vAlign w:val="center"/>
          </w:tcPr>
          <w:p w:rsidR="00F83A22" w:rsidRPr="00FD444C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F83A22" w:rsidRDefault="00F83A22" w:rsidP="00F83A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</w:t>
            </w:r>
          </w:p>
        </w:tc>
      </w:tr>
      <w:tr w:rsidR="00B14F6A" w:rsidRPr="00802884" w:rsidTr="0050508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2B25D2" w:rsidRDefault="007D50AC" w:rsidP="002B25D2">
            <w:pPr>
              <w:rPr>
                <w:color w:val="000000"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>A</w:t>
            </w:r>
            <w:r w:rsidR="00B14F6A" w:rsidRPr="006B7FA0">
              <w:rPr>
                <w:b/>
                <w:bCs/>
                <w:sz w:val="20"/>
                <w:szCs w:val="20"/>
              </w:rPr>
              <w:t>ttendance grade:</w:t>
            </w:r>
            <w:r w:rsidR="006B7FA0">
              <w:rPr>
                <w:b/>
                <w:bCs/>
                <w:sz w:val="20"/>
                <w:szCs w:val="20"/>
              </w:rPr>
              <w:t xml:space="preserve"> </w:t>
            </w:r>
            <w:r w:rsidRPr="006B7FA0">
              <w:rPr>
                <w:color w:val="000000"/>
                <w:sz w:val="20"/>
                <w:szCs w:val="20"/>
              </w:rPr>
              <w:t>No grade will be given. However, compulsory for weekly design studio meetings.</w:t>
            </w:r>
          </w:p>
          <w:p w:rsidR="005E42AD" w:rsidRPr="006B7FA0" w:rsidRDefault="005E42AD" w:rsidP="002B25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1F7C" w:rsidRPr="00802884" w:rsidTr="0050508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DF1F7C" w:rsidRDefault="00DF1F7C" w:rsidP="005A19A9">
            <w:pPr>
              <w:jc w:val="both"/>
              <w:rPr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Policy on makeups: </w:t>
            </w:r>
            <w:r w:rsidRPr="006B7FA0">
              <w:rPr>
                <w:bCs/>
                <w:sz w:val="20"/>
                <w:szCs w:val="20"/>
              </w:rPr>
              <w:t>For eligibility to take a makeup exam, the student should bring a doctor's report within 3 working days of the missed exam.</w:t>
            </w:r>
          </w:p>
          <w:p w:rsidR="005E42AD" w:rsidRPr="006B7FA0" w:rsidRDefault="005E42AD" w:rsidP="005A19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D2BC0" w:rsidRPr="00802884" w:rsidTr="0050508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6D2BC0" w:rsidRPr="006B7FA0" w:rsidRDefault="006D2BC0" w:rsidP="005A19A9">
            <w:pPr>
              <w:jc w:val="both"/>
              <w:rPr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Policy on the </w:t>
            </w:r>
            <w:r w:rsidR="00802884" w:rsidRPr="006B7FA0">
              <w:rPr>
                <w:b/>
                <w:bCs/>
                <w:sz w:val="20"/>
                <w:szCs w:val="20"/>
              </w:rPr>
              <w:t>NG grade</w:t>
            </w:r>
            <w:r w:rsidRPr="006B7FA0">
              <w:rPr>
                <w:b/>
                <w:bCs/>
                <w:sz w:val="20"/>
                <w:szCs w:val="20"/>
              </w:rPr>
              <w:t xml:space="preserve">: </w:t>
            </w:r>
            <w:r w:rsidRPr="006B7FA0">
              <w:rPr>
                <w:bCs/>
                <w:sz w:val="20"/>
                <w:szCs w:val="20"/>
              </w:rPr>
              <w:t>If you miss two exams with no valid excuse, you will be given the NG grade.</w:t>
            </w:r>
          </w:p>
          <w:p w:rsidR="00FC4116" w:rsidRPr="006B7FA0" w:rsidRDefault="00FC4116" w:rsidP="005A19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D2BC0" w:rsidRPr="00802884" w:rsidTr="0050508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6D2BC0" w:rsidRPr="006B7FA0" w:rsidRDefault="006D2BC0" w:rsidP="005A19A9">
            <w:pPr>
              <w:jc w:val="both"/>
              <w:rPr>
                <w:bCs/>
                <w:sz w:val="20"/>
                <w:szCs w:val="20"/>
              </w:rPr>
            </w:pPr>
            <w:r w:rsidRPr="006B7FA0">
              <w:rPr>
                <w:b/>
                <w:bCs/>
                <w:sz w:val="20"/>
                <w:szCs w:val="20"/>
              </w:rPr>
              <w:t xml:space="preserve">Policy on missed labs: </w:t>
            </w:r>
            <w:r w:rsidRPr="006B7FA0">
              <w:rPr>
                <w:bCs/>
                <w:sz w:val="20"/>
                <w:szCs w:val="20"/>
              </w:rPr>
              <w:t xml:space="preserve">There will be no makeup for missed labs. If you cannot attend a lab for some reason, you should contact the assistant </w:t>
            </w:r>
            <w:r w:rsidR="007D50AC" w:rsidRPr="006B7FA0">
              <w:rPr>
                <w:bCs/>
                <w:i/>
                <w:sz w:val="20"/>
                <w:szCs w:val="20"/>
              </w:rPr>
              <w:t xml:space="preserve">beforehand </w:t>
            </w:r>
            <w:r w:rsidR="007D50AC" w:rsidRPr="006B7FA0">
              <w:rPr>
                <w:bCs/>
                <w:sz w:val="20"/>
                <w:szCs w:val="20"/>
              </w:rPr>
              <w:t>so</w:t>
            </w:r>
            <w:r w:rsidRPr="006B7FA0">
              <w:rPr>
                <w:bCs/>
                <w:sz w:val="20"/>
                <w:szCs w:val="20"/>
              </w:rPr>
              <w:t xml:space="preserve"> that you can present your work in advance.</w:t>
            </w:r>
          </w:p>
          <w:p w:rsidR="00FC4116" w:rsidRPr="006B7FA0" w:rsidRDefault="00FC4116" w:rsidP="005A19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D2BC0" w:rsidRPr="00802884" w:rsidTr="00505087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:rsidR="002F30F6" w:rsidRPr="002F30F6" w:rsidRDefault="002F30F6" w:rsidP="002F30F6">
            <w:pPr>
              <w:jc w:val="both"/>
              <w:rPr>
                <w:b/>
                <w:bCs/>
                <w:sz w:val="20"/>
                <w:szCs w:val="20"/>
              </w:rPr>
            </w:pPr>
            <w:r w:rsidRPr="002F30F6">
              <w:rPr>
                <w:b/>
                <w:bCs/>
                <w:sz w:val="20"/>
                <w:szCs w:val="20"/>
              </w:rPr>
              <w:t>Relationship of the course to Student Outcomes:</w:t>
            </w:r>
          </w:p>
          <w:p w:rsidR="002F30F6" w:rsidRPr="002F30F6" w:rsidRDefault="002F30F6" w:rsidP="002F30F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>1. an ability to identify, formulate, and solve complex engineering problems by applying principles of engineering, science, and mathematics</w:t>
            </w: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>3. an ability to communicate effectively with a range of audiences</w:t>
            </w: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 xml:space="preserve">4. an ability to recognize ethical and professional responsibilities in engineering situations and make informed judgments, which must consider the impact of engineering solutions in global, economic, environmental, and societal </w:t>
            </w:r>
            <w:r w:rsidRPr="002F30F6">
              <w:rPr>
                <w:bCs/>
                <w:sz w:val="20"/>
                <w:szCs w:val="20"/>
              </w:rPr>
              <w:lastRenderedPageBreak/>
              <w:t>contexts</w:t>
            </w: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>5. an ability to function effectively on a team whose members together provide leadership, create a collaborative and inclusive environment, establish goals, plan tasks, and meet objectives</w:t>
            </w: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>6. an ability to develop and conduct appropriate experimentation, analyze and interpret data, and use engineering judgment to draw conclusions</w:t>
            </w:r>
          </w:p>
          <w:p w:rsidR="002F30F6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</w:p>
          <w:p w:rsidR="006D2BC0" w:rsidRPr="002F30F6" w:rsidRDefault="002F30F6" w:rsidP="002F30F6">
            <w:pPr>
              <w:jc w:val="both"/>
              <w:rPr>
                <w:bCs/>
                <w:sz w:val="20"/>
                <w:szCs w:val="20"/>
              </w:rPr>
            </w:pPr>
            <w:r w:rsidRPr="002F30F6">
              <w:rPr>
                <w:bCs/>
                <w:sz w:val="20"/>
                <w:szCs w:val="20"/>
              </w:rPr>
              <w:t>7. an ability to acquire and apply new knowledge as needed, using appropriate learning strategies.</w:t>
            </w:r>
          </w:p>
        </w:tc>
      </w:tr>
      <w:tr w:rsidR="006D2BC0" w:rsidRPr="00802884" w:rsidTr="00505087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:rsidR="006D2BC0" w:rsidRPr="00802884" w:rsidRDefault="006D2BC0" w:rsidP="00BB1119">
            <w:pPr>
              <w:rPr>
                <w:b/>
                <w:bCs/>
                <w:sz w:val="20"/>
                <w:szCs w:val="20"/>
              </w:rPr>
            </w:pPr>
          </w:p>
          <w:p w:rsidR="006D2BC0" w:rsidRPr="00802884" w:rsidRDefault="006D2BC0" w:rsidP="00BB1119">
            <w:pPr>
              <w:rPr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 xml:space="preserve">Prepared by: </w:t>
            </w:r>
            <w:r w:rsidR="004D505A">
              <w:rPr>
                <w:bCs/>
                <w:sz w:val="20"/>
                <w:szCs w:val="20"/>
              </w:rPr>
              <w:t>Assoc</w:t>
            </w:r>
            <w:r w:rsidRPr="00802884">
              <w:rPr>
                <w:bCs/>
                <w:sz w:val="20"/>
                <w:szCs w:val="20"/>
              </w:rPr>
              <w:t>.</w:t>
            </w:r>
            <w:r w:rsidRPr="00802884">
              <w:rPr>
                <w:b/>
                <w:bCs/>
                <w:sz w:val="20"/>
                <w:szCs w:val="20"/>
              </w:rPr>
              <w:t xml:space="preserve"> </w:t>
            </w:r>
            <w:r w:rsidRPr="00802884">
              <w:rPr>
                <w:sz w:val="20"/>
                <w:szCs w:val="20"/>
              </w:rPr>
              <w:t xml:space="preserve">Prof. Dr. </w:t>
            </w:r>
            <w:proofErr w:type="spellStart"/>
            <w:r w:rsidR="00505087" w:rsidRPr="00802884">
              <w:rPr>
                <w:sz w:val="20"/>
                <w:szCs w:val="20"/>
              </w:rPr>
              <w:t>Duygu</w:t>
            </w:r>
            <w:proofErr w:type="spellEnd"/>
            <w:r w:rsidR="00505087" w:rsidRPr="00802884">
              <w:rPr>
                <w:sz w:val="20"/>
                <w:szCs w:val="20"/>
              </w:rPr>
              <w:t xml:space="preserve"> </w:t>
            </w:r>
            <w:proofErr w:type="spellStart"/>
            <w:r w:rsidR="00505087" w:rsidRPr="00802884">
              <w:rPr>
                <w:sz w:val="20"/>
                <w:szCs w:val="20"/>
              </w:rPr>
              <w:t>Çelik</w:t>
            </w:r>
            <w:proofErr w:type="spellEnd"/>
            <w:r w:rsidR="00505087" w:rsidRPr="00802884">
              <w:rPr>
                <w:sz w:val="20"/>
                <w:szCs w:val="20"/>
              </w:rPr>
              <w:t xml:space="preserve"> </w:t>
            </w:r>
            <w:proofErr w:type="spellStart"/>
            <w:r w:rsidR="00505087" w:rsidRPr="00802884">
              <w:rPr>
                <w:sz w:val="20"/>
                <w:szCs w:val="20"/>
              </w:rPr>
              <w:t>Ertuğrul</w:t>
            </w:r>
            <w:proofErr w:type="spellEnd"/>
          </w:p>
          <w:p w:rsidR="006D2BC0" w:rsidRPr="00802884" w:rsidRDefault="006D2BC0" w:rsidP="00BB1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6D2BC0" w:rsidRPr="00802884" w:rsidRDefault="006D2BC0" w:rsidP="006B7FA0">
            <w:pPr>
              <w:rPr>
                <w:b/>
                <w:bCs/>
                <w:sz w:val="20"/>
                <w:szCs w:val="20"/>
              </w:rPr>
            </w:pPr>
            <w:r w:rsidRPr="00802884">
              <w:rPr>
                <w:b/>
                <w:bCs/>
                <w:sz w:val="20"/>
                <w:szCs w:val="20"/>
              </w:rPr>
              <w:t xml:space="preserve">Date Prepared: </w:t>
            </w:r>
            <w:r w:rsidR="00505087" w:rsidRPr="00802884">
              <w:rPr>
                <w:sz w:val="20"/>
                <w:szCs w:val="20"/>
              </w:rPr>
              <w:t>1</w:t>
            </w:r>
            <w:r w:rsidR="00472BFF">
              <w:rPr>
                <w:sz w:val="20"/>
                <w:szCs w:val="20"/>
              </w:rPr>
              <w:t>3</w:t>
            </w:r>
            <w:r w:rsidRPr="00802884">
              <w:rPr>
                <w:sz w:val="20"/>
                <w:szCs w:val="20"/>
              </w:rPr>
              <w:t xml:space="preserve"> </w:t>
            </w:r>
            <w:r w:rsidR="006B7FA0">
              <w:rPr>
                <w:sz w:val="20"/>
                <w:szCs w:val="20"/>
              </w:rPr>
              <w:t>September</w:t>
            </w:r>
            <w:r w:rsidR="00505087" w:rsidRPr="00802884">
              <w:rPr>
                <w:sz w:val="20"/>
                <w:szCs w:val="20"/>
              </w:rPr>
              <w:t xml:space="preserve"> 201</w:t>
            </w:r>
            <w:r w:rsidR="00472BFF">
              <w:rPr>
                <w:sz w:val="20"/>
                <w:szCs w:val="20"/>
              </w:rPr>
              <w:t>9</w:t>
            </w:r>
          </w:p>
        </w:tc>
      </w:tr>
    </w:tbl>
    <w:p w:rsidR="007D1E5F" w:rsidRPr="00802884" w:rsidRDefault="007D1E5F"/>
    <w:sectPr w:rsidR="007D1E5F" w:rsidRPr="0080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D7822"/>
    <w:multiLevelType w:val="hybridMultilevel"/>
    <w:tmpl w:val="F54AE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362"/>
    <w:multiLevelType w:val="hybridMultilevel"/>
    <w:tmpl w:val="CF0C9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762F2"/>
    <w:multiLevelType w:val="hybridMultilevel"/>
    <w:tmpl w:val="4D00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73228"/>
    <w:multiLevelType w:val="hybridMultilevel"/>
    <w:tmpl w:val="B070681E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F485D"/>
    <w:multiLevelType w:val="hybridMultilevel"/>
    <w:tmpl w:val="A8C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BA"/>
    <w:rsid w:val="00003E80"/>
    <w:rsid w:val="00006A0D"/>
    <w:rsid w:val="000268C7"/>
    <w:rsid w:val="00042DBA"/>
    <w:rsid w:val="000476E3"/>
    <w:rsid w:val="00057362"/>
    <w:rsid w:val="00061EAB"/>
    <w:rsid w:val="00080E29"/>
    <w:rsid w:val="000852F5"/>
    <w:rsid w:val="000E3137"/>
    <w:rsid w:val="001818FE"/>
    <w:rsid w:val="001839FF"/>
    <w:rsid w:val="001B1109"/>
    <w:rsid w:val="001C1C8F"/>
    <w:rsid w:val="001E0962"/>
    <w:rsid w:val="001F3E7D"/>
    <w:rsid w:val="00254014"/>
    <w:rsid w:val="0027511E"/>
    <w:rsid w:val="0029101E"/>
    <w:rsid w:val="002A6979"/>
    <w:rsid w:val="002A7A51"/>
    <w:rsid w:val="002B25D2"/>
    <w:rsid w:val="002C4C36"/>
    <w:rsid w:val="002F30F6"/>
    <w:rsid w:val="0032228E"/>
    <w:rsid w:val="00327011"/>
    <w:rsid w:val="00327E9F"/>
    <w:rsid w:val="003669AE"/>
    <w:rsid w:val="00370440"/>
    <w:rsid w:val="003B6A91"/>
    <w:rsid w:val="003F398C"/>
    <w:rsid w:val="0041257D"/>
    <w:rsid w:val="00425FFC"/>
    <w:rsid w:val="00440C6F"/>
    <w:rsid w:val="00441122"/>
    <w:rsid w:val="00457242"/>
    <w:rsid w:val="0046058E"/>
    <w:rsid w:val="00472BFF"/>
    <w:rsid w:val="00473FBF"/>
    <w:rsid w:val="004A35EF"/>
    <w:rsid w:val="004B0F46"/>
    <w:rsid w:val="004B66C3"/>
    <w:rsid w:val="004B7C3A"/>
    <w:rsid w:val="004C1243"/>
    <w:rsid w:val="004D505A"/>
    <w:rsid w:val="0050214D"/>
    <w:rsid w:val="00505087"/>
    <w:rsid w:val="00510F30"/>
    <w:rsid w:val="00522FF5"/>
    <w:rsid w:val="00542A5D"/>
    <w:rsid w:val="005935F6"/>
    <w:rsid w:val="005A19A9"/>
    <w:rsid w:val="005C3D75"/>
    <w:rsid w:val="005D0C9C"/>
    <w:rsid w:val="005E0237"/>
    <w:rsid w:val="005E1691"/>
    <w:rsid w:val="005E36B8"/>
    <w:rsid w:val="005E42AD"/>
    <w:rsid w:val="00600E28"/>
    <w:rsid w:val="006252B8"/>
    <w:rsid w:val="00627589"/>
    <w:rsid w:val="006808AB"/>
    <w:rsid w:val="006B2EAE"/>
    <w:rsid w:val="006B4031"/>
    <w:rsid w:val="006B7FA0"/>
    <w:rsid w:val="006D2BC0"/>
    <w:rsid w:val="006D768F"/>
    <w:rsid w:val="006E2053"/>
    <w:rsid w:val="006F180C"/>
    <w:rsid w:val="0072449A"/>
    <w:rsid w:val="00746B11"/>
    <w:rsid w:val="00775411"/>
    <w:rsid w:val="007D1E5F"/>
    <w:rsid w:val="007D50AC"/>
    <w:rsid w:val="007F0F5F"/>
    <w:rsid w:val="007F138A"/>
    <w:rsid w:val="00802884"/>
    <w:rsid w:val="00827CF9"/>
    <w:rsid w:val="00862AB3"/>
    <w:rsid w:val="008B2CB1"/>
    <w:rsid w:val="008D630A"/>
    <w:rsid w:val="009309B1"/>
    <w:rsid w:val="009457F6"/>
    <w:rsid w:val="00947ED3"/>
    <w:rsid w:val="009B3C98"/>
    <w:rsid w:val="009E2FDB"/>
    <w:rsid w:val="009F7627"/>
    <w:rsid w:val="00A43733"/>
    <w:rsid w:val="00A61127"/>
    <w:rsid w:val="00A63239"/>
    <w:rsid w:val="00A672BD"/>
    <w:rsid w:val="00A73D32"/>
    <w:rsid w:val="00AA48B7"/>
    <w:rsid w:val="00AC25EB"/>
    <w:rsid w:val="00AC589D"/>
    <w:rsid w:val="00AD0A9B"/>
    <w:rsid w:val="00AD4071"/>
    <w:rsid w:val="00AD5C79"/>
    <w:rsid w:val="00AE5442"/>
    <w:rsid w:val="00AE5C08"/>
    <w:rsid w:val="00B14F6A"/>
    <w:rsid w:val="00B266D1"/>
    <w:rsid w:val="00B32551"/>
    <w:rsid w:val="00B425FC"/>
    <w:rsid w:val="00B86CB3"/>
    <w:rsid w:val="00BA0B8A"/>
    <w:rsid w:val="00BB1119"/>
    <w:rsid w:val="00BB705A"/>
    <w:rsid w:val="00BC3A46"/>
    <w:rsid w:val="00C4073C"/>
    <w:rsid w:val="00C769E0"/>
    <w:rsid w:val="00CB33E1"/>
    <w:rsid w:val="00CC7590"/>
    <w:rsid w:val="00CC7799"/>
    <w:rsid w:val="00D01259"/>
    <w:rsid w:val="00D10C3A"/>
    <w:rsid w:val="00D858BB"/>
    <w:rsid w:val="00D9643A"/>
    <w:rsid w:val="00DB5533"/>
    <w:rsid w:val="00DE2E25"/>
    <w:rsid w:val="00DF1F7C"/>
    <w:rsid w:val="00E451B3"/>
    <w:rsid w:val="00E721EE"/>
    <w:rsid w:val="00E764A6"/>
    <w:rsid w:val="00EB7977"/>
    <w:rsid w:val="00EC5A9D"/>
    <w:rsid w:val="00EF035F"/>
    <w:rsid w:val="00F41753"/>
    <w:rsid w:val="00F83A22"/>
    <w:rsid w:val="00F871B9"/>
    <w:rsid w:val="00FC4116"/>
    <w:rsid w:val="00FD7D95"/>
    <w:rsid w:val="00FE038B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C01C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0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6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alsource.com/educators/textbooks?term=978013420566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taff.emu.edu.tr/duygucelik/en/teaching/cmpe412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B3E7F7953254595DAF373F99A5F48" ma:contentTypeVersion="" ma:contentTypeDescription="Create a new document." ma:contentTypeScope="" ma:versionID="0159aad323f0640d6cc4ad518ec64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421A3-78B2-458A-803F-622CBE86B2E7}"/>
</file>

<file path=customXml/itemProps2.xml><?xml version="1.0" encoding="utf-8"?>
<ds:datastoreItem xmlns:ds="http://schemas.openxmlformats.org/officeDocument/2006/customXml" ds:itemID="{3067470A-D725-4406-BA26-375EE0ED3413}"/>
</file>

<file path=customXml/itemProps3.xml><?xml version="1.0" encoding="utf-8"?>
<ds:datastoreItem xmlns:ds="http://schemas.openxmlformats.org/officeDocument/2006/customXml" ds:itemID="{F4079E63-41BB-4325-B707-D0B6DB1A4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Duygu Celik Ertugrul</cp:lastModifiedBy>
  <cp:revision>90</cp:revision>
  <cp:lastPrinted>2014-02-25T14:28:00Z</cp:lastPrinted>
  <dcterms:created xsi:type="dcterms:W3CDTF">2015-03-16T13:33:00Z</dcterms:created>
  <dcterms:modified xsi:type="dcterms:W3CDTF">2019-09-25T14:20:00Z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0x01010025FB3E7F7953254595DAF373F99A5F48</vt:lpwstr>
  </property>
</Properties>
</file>