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8B" w:rsidRDefault="00BF538B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9A822"/>
          <w:sz w:val="24"/>
          <w:szCs w:val="24"/>
        </w:rPr>
      </w:pPr>
    </w:p>
    <w:p w:rsidR="0045184A" w:rsidRDefault="0045184A" w:rsidP="0045184A">
      <w:pPr>
        <w:jc w:val="both"/>
        <w:rPr>
          <w:sz w:val="24"/>
          <w:szCs w:val="24"/>
        </w:rPr>
      </w:pPr>
      <w:r w:rsidRPr="0045184A">
        <w:rPr>
          <w:sz w:val="24"/>
          <w:szCs w:val="24"/>
        </w:rPr>
        <w:t>SELF STUDY QUESTION</w:t>
      </w:r>
      <w:r>
        <w:rPr>
          <w:sz w:val="24"/>
          <w:szCs w:val="24"/>
        </w:rPr>
        <w:t>S</w:t>
      </w:r>
    </w:p>
    <w:p w:rsidR="0045184A" w:rsidRPr="0045184A" w:rsidRDefault="0045184A" w:rsidP="0045184A">
      <w:pPr>
        <w:jc w:val="both"/>
        <w:rPr>
          <w:sz w:val="24"/>
          <w:szCs w:val="24"/>
        </w:rPr>
      </w:pPr>
      <w:r>
        <w:rPr>
          <w:sz w:val="24"/>
          <w:szCs w:val="24"/>
        </w:rPr>
        <w:t>ANSWER ALL QUESTIONS WITH FULL DETAILS</w:t>
      </w:r>
      <w:bookmarkStart w:id="0" w:name="_GoBack"/>
      <w:bookmarkEnd w:id="0"/>
    </w:p>
    <w:p w:rsidR="0045184A" w:rsidRPr="0045184A" w:rsidRDefault="0045184A" w:rsidP="006869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4A">
        <w:rPr>
          <w:sz w:val="24"/>
          <w:szCs w:val="24"/>
        </w:rPr>
        <w:t>DEFINE MARKET POSITIONING.</w:t>
      </w:r>
    </w:p>
    <w:p w:rsidR="0045184A" w:rsidRPr="0045184A" w:rsidRDefault="0045184A" w:rsidP="004518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45184A">
        <w:rPr>
          <w:rFonts w:ascii="Times New Roman" w:hAnsi="Times New Roman" w:cs="Times New Roman"/>
          <w:color w:val="211F21"/>
          <w:sz w:val="24"/>
          <w:szCs w:val="24"/>
        </w:rPr>
        <w:t xml:space="preserve">To create a position for a product or service, Trout and </w:t>
      </w:r>
      <w:proofErr w:type="spellStart"/>
      <w:r w:rsidRPr="0045184A">
        <w:rPr>
          <w:rFonts w:ascii="Times New Roman" w:hAnsi="Times New Roman" w:cs="Times New Roman"/>
          <w:color w:val="211F21"/>
          <w:sz w:val="24"/>
          <w:szCs w:val="24"/>
        </w:rPr>
        <w:t>Ries</w:t>
      </w:r>
      <w:proofErr w:type="spellEnd"/>
      <w:r w:rsidRPr="0045184A">
        <w:rPr>
          <w:rFonts w:ascii="Times New Roman" w:hAnsi="Times New Roman" w:cs="Times New Roman"/>
          <w:color w:val="211F21"/>
          <w:sz w:val="24"/>
          <w:szCs w:val="24"/>
        </w:rPr>
        <w:t xml:space="preserve"> suggest that managers ask themselves</w:t>
      </w:r>
      <w:r w:rsidRPr="0045184A">
        <w:rPr>
          <w:rFonts w:ascii="Times New Roman" w:hAnsi="Times New Roman" w:cs="Times New Roman"/>
          <w:color w:val="211F21"/>
          <w:sz w:val="24"/>
          <w:szCs w:val="24"/>
        </w:rPr>
        <w:t xml:space="preserve"> six basic questions. PLEASE LIST THESE QUESTIONS</w:t>
      </w:r>
    </w:p>
    <w:p w:rsidR="0045184A" w:rsidRPr="0045184A" w:rsidRDefault="0045184A" w:rsidP="004518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45184A">
        <w:rPr>
          <w:rFonts w:ascii="Times New Roman" w:hAnsi="Times New Roman" w:cs="Times New Roman"/>
          <w:color w:val="211F21"/>
          <w:sz w:val="24"/>
          <w:szCs w:val="24"/>
        </w:rPr>
        <w:t>EXPLAIN POSITIONING STRATEGIES IN DETAIL</w:t>
      </w:r>
    </w:p>
    <w:p w:rsidR="0045184A" w:rsidRPr="0045184A" w:rsidRDefault="0045184A" w:rsidP="004518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45184A">
        <w:rPr>
          <w:rFonts w:ascii="Times New Roman" w:hAnsi="Times New Roman" w:cs="Times New Roman"/>
          <w:color w:val="211F21"/>
          <w:sz w:val="24"/>
          <w:szCs w:val="24"/>
        </w:rPr>
        <w:t xml:space="preserve">Essentially, the development of a positioning platform can be broken </w:t>
      </w:r>
      <w:r w:rsidRPr="0045184A">
        <w:rPr>
          <w:rFonts w:ascii="Times New Roman" w:hAnsi="Times New Roman" w:cs="Times New Roman"/>
          <w:color w:val="211F21"/>
          <w:sz w:val="24"/>
          <w:szCs w:val="24"/>
        </w:rPr>
        <w:t>into a six-step process. PLEASE EXPLAIN THESE STEPS IN DETAIL</w:t>
      </w:r>
    </w:p>
    <w:p w:rsidR="0045184A" w:rsidRPr="0045184A" w:rsidRDefault="0045184A" w:rsidP="0045184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45184A" w:rsidRDefault="0045184A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has been defined as “the art and science of fitting the product or service to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one or more segments of the broad market in such a way as to set it meaningfully apart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from competition.”7 As you can see, the position of the product, service, or even store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is the image that comes to mind and the attributes consumers perceive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as related to it. This communication occurs through the message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itself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>, which explains the benefits, as well as the media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strategy employed to reach the target group. Take a few moments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to think about how some products are positioned and how their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positions are conveyed to you. For example, what comes to mind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when you hear the name Mercedes, Dr. Pepper, or Sony? What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about department stores such as Neiman Marcus, Sears, and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JCPenney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>? Now think of the ads for each of these products and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companies. Are their approaches different from their competitors’?</w:t>
      </w:r>
      <w:r w:rsidR="0045184A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When and where are these ads shown?</w:t>
      </w:r>
    </w:p>
    <w:p w:rsidR="0045184A" w:rsidRDefault="0045184A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A76A9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3A76A9"/>
          <w:sz w:val="24"/>
          <w:szCs w:val="24"/>
        </w:rPr>
        <w:t xml:space="preserve">Approaches to Positioning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Positioning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strategies generally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focus on either the consumer or the competition. While both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approaches involve the association of product benefits with consumer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needs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>, the former does so by linking the product with the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benefits the consumer will derive or creating a favorable brand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="0045184A">
        <w:rPr>
          <w:rFonts w:ascii="Times New Roman" w:hAnsi="Times New Roman" w:cs="Times New Roman"/>
          <w:color w:val="211F21"/>
          <w:sz w:val="24"/>
          <w:szCs w:val="24"/>
        </w:rPr>
        <w:t xml:space="preserve">image,.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latter approach positions the</w:t>
      </w:r>
      <w:r w:rsidR="0045184A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product by comparing it and the benefit it offers with the competition. Products like Scope mouthwash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(positioning itself as better tasting than Listerine) and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Poweraid</w:t>
      </w:r>
      <w:proofErr w:type="spellEnd"/>
      <w:r w:rsidR="0045184A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(comparing their rehydration capabilities and caloric content to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leading brand) have employed this strategy successfully.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Many advertising practitioners consider market positioning the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most important factor in establishing a brand in the marketplace.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David Aaker and John Myers note that the term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position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has been used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to indicate the brand’s or product’s image in the marketplace.8 Jack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Trout and Al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Ries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suggest that this brand image must contrast with competitors.</w:t>
      </w:r>
    </w:p>
    <w:p w:rsidR="0068692C" w:rsidRDefault="0068692C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991242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They say, “In today’s marketplace, the competitors’ image is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just as important as your own. Sometimes more important.” Thus,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positioning,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as used in this text, relates to the image of the product and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or brand relative to competing products or brands. The position of the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product or brand is the key factor in communicating the benefits it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offers and differentiating it from the competition. </w:t>
      </w: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Let us now turn to</w:t>
      </w:r>
      <w:r w:rsid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strategies marketers use to position a product.</w:t>
      </w: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A76A9"/>
          <w:sz w:val="24"/>
          <w:szCs w:val="24"/>
        </w:rPr>
      </w:pPr>
    </w:p>
    <w:p w:rsidR="00991242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A76A9"/>
          <w:sz w:val="24"/>
          <w:szCs w:val="24"/>
        </w:rPr>
      </w:pPr>
      <w:r w:rsidRPr="0068692C">
        <w:rPr>
          <w:rFonts w:ascii="Times New Roman" w:hAnsi="Times New Roman" w:cs="Times New Roman"/>
          <w:color w:val="3A76A9"/>
          <w:sz w:val="24"/>
          <w:szCs w:val="24"/>
        </w:rPr>
        <w:t xml:space="preserve">Developing a Positioning Strategy 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To create a position for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a product or service, Trout and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Ries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suggest that managers ask themselves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six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basic questions:</w:t>
      </w: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lastRenderedPageBreak/>
        <w:t>1. What position, if any, do we already have in the prospect’s mind?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(This information must come from the marketplace, not the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managers’ perceptions.)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2. What position do we want to own?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3. What companies must be outgunned if we are to establish that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position?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4. Do we have enough marketing money to occupy and hold the position?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5. Do we have the guts to stick with one consistent positioning strategy?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6. Does our creative approach match our positioning strategy?</w:t>
      </w: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2960AD" w:rsidRPr="0068692C" w:rsidRDefault="00802543" w:rsidP="0099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A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number of positioning strategies might be employed in developing a promotional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program. David Aaker and J. Gary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Shansby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discuss six such strategies: positioning by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product attributes, price/quality, use, product class, users, and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competitor.A</w:t>
      </w:r>
      <w:proofErr w:type="spellEnd"/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aker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and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Myers add one more approach, 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>positioning by cultural symbols.</w:t>
      </w:r>
    </w:p>
    <w:p w:rsidR="00991242" w:rsidRDefault="0099124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1F21"/>
          <w:sz w:val="24"/>
          <w:szCs w:val="24"/>
        </w:rPr>
      </w:pPr>
    </w:p>
    <w:p w:rsidR="0045184A" w:rsidRDefault="0045184A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1F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1F21"/>
          <w:sz w:val="24"/>
          <w:szCs w:val="24"/>
        </w:rPr>
        <w:t>POSITIONING STRATEGIES</w:t>
      </w:r>
    </w:p>
    <w:p w:rsidR="0045184A" w:rsidRDefault="0045184A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by Product Attributes and Benefits </w:t>
      </w: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A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common approach to positioning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is setting the brand apart from competitors on the basis of the specific characteristics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or benefits offered. Sometimes a product may be positioned on more than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one product benefit. Marketers attempt to identify </w:t>
      </w: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salient attributes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(those that are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important to consumers and are the basis for making a purchase decision). For example,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when Apple first introduced its computers, the key benefit stressed was ease</w:t>
      </w:r>
      <w:r w:rsidR="0099124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of use—an effective strategy, given the complexity of computers in the market at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that time.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1F21"/>
          <w:sz w:val="24"/>
          <w:szCs w:val="24"/>
        </w:rPr>
      </w:pPr>
    </w:p>
    <w:p w:rsidR="00802543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by Price/Quality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Marketers often use price/quality characteristics to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 their brands. One way they do this is with ads that reflect the image of a high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quality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brand where cost, while not irrelevant, is considered secondary to the quality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benefits derived from using the brand. Premium brands positioned at the high end of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market use this approach to positioning.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Another way to use price/quality characteristics for positioning is to focus on the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quality or value offered by the brand at a very competitive price. For example, the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Lands’ End ad uses this strategy by suggesting that quality need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not be unaffordable. Remember that although price is an important consideration, the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product quality must be comparable to, or even better than, competing brands for the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positioning strategy to be effective.</w:t>
      </w:r>
    </w:p>
    <w:p w:rsidR="00316EC2" w:rsidRPr="0068692C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Default="00802543" w:rsidP="00316EC2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by Use or Application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Another way to communicate a specific image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or position for a brand is to associate it with a specific use or application. For example,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Black &amp; Decker introduced the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Snakelight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as an innovative solution to the problem of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trying to hold a flashlight while working. A TV commercial showed various uses for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product, while creative packaging and in-store displays were used to communicate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the uses.</w:t>
      </w:r>
    </w:p>
    <w:p w:rsidR="00316EC2" w:rsidRPr="0068692C" w:rsidRDefault="00316EC2" w:rsidP="00316EC2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While this strategy is often used to enter a market on the basis of a particular use or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application, it is also an effective way to expand the usage of a product. For example,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Arm &amp; Hammer baking soda has been promoted for everything from baking to relieving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heartburn to eliminating odo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>rs in carpets and refrigerators.</w:t>
      </w:r>
    </w:p>
    <w:p w:rsidR="00316EC2" w:rsidRPr="0068692C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by Product Class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Often the competition for a product comes from outside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product class. For example, airlines know that while they compete with other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airlines, trains and buses are also viable alternatives. Amtrak has positioned itself as an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alternative to airplanes, citing cost savings, enjoyment, and other advantages. Manufacturers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of music CDs must compete with MP3 players; many margarines position themselves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against butter. Rather than positioning against another brand, an alternative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rategy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is to position oneself against another product category.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1F21"/>
          <w:sz w:val="24"/>
          <w:szCs w:val="24"/>
        </w:rPr>
      </w:pPr>
    </w:p>
    <w:p w:rsidR="00802543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by Product User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Positioning a product by associating it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with a particular user or group of users is yet another approach. An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example would be the Valvoline ad. This campaign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emphasizes identification or association with a specific group, in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this case, people who receive pleasure from working on their cars.</w:t>
      </w:r>
    </w:p>
    <w:p w:rsidR="00316EC2" w:rsidRPr="0068692C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by Competitor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Competitors may be as important to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positioning strategy as a firm’s own product or services. As Trout and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Ries</w:t>
      </w:r>
      <w:proofErr w:type="spell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observe, the old strategy of ignoring one’s competition no longer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works</w:t>
      </w: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.(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>Advertisers used to think it was a cardinal sin to mention a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competitor in their advertising.) In today’s market, an effective positioning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strategy for a product or brand may focus on specific competitors.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This approach is similar to positioning by product class, although in this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case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the competition is within the same product category. Perhaps the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best-known example of this strategy was Avis, which positioned itself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against the car-rental leader, Hertz, by stating, “We’re number two, so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we try harder.” 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When positioning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by competitor, a marketer must often employ another positioning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strategy as well to differentiate the brand.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b/>
          <w:bCs/>
          <w:color w:val="211F21"/>
          <w:sz w:val="24"/>
          <w:szCs w:val="24"/>
        </w:rPr>
        <w:t xml:space="preserve">Positioning by Cultural Symbols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Aaker and Myers include an additional positioning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strategy in which cultural symbols are used to differentiate brands. Examples are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Jolly Green Giant, the Keebler elves, Speedy Alka-Seltzer, the Pillsbury Doughboy,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Buster Brown, Ronald McDonald, Chiquita Banana, and Mr. Peanut. Each of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these symbols has successfully differentiated the product it represents from competitors’</w:t>
      </w:r>
    </w:p>
    <w:p w:rsidR="00802543" w:rsidRPr="0068692C" w:rsidRDefault="00802543" w:rsidP="0068692C">
      <w:pPr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316EC2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A76A9"/>
          <w:sz w:val="24"/>
          <w:szCs w:val="24"/>
        </w:rPr>
      </w:pPr>
      <w:r w:rsidRPr="0068692C">
        <w:rPr>
          <w:rFonts w:ascii="Times New Roman" w:hAnsi="Times New Roman" w:cs="Times New Roman"/>
          <w:color w:val="3A76A9"/>
          <w:sz w:val="24"/>
          <w:szCs w:val="24"/>
        </w:rPr>
        <w:t xml:space="preserve">Determining the Positioning Strategy 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A76A9"/>
          <w:sz w:val="24"/>
          <w:szCs w:val="24"/>
        </w:rPr>
      </w:pPr>
    </w:p>
    <w:p w:rsidR="00316EC2" w:rsidRDefault="00802543" w:rsidP="0031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Having explored the alternative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positioning strategies available, the marketer must determine which strategy is best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suited for the firm or product and begin developing the positioning platform. </w:t>
      </w:r>
    </w:p>
    <w:p w:rsidR="00316EC2" w:rsidRPr="0068692C" w:rsidRDefault="00316EC2" w:rsidP="0031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Essentially, the development of a positioning platform can be broken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into a six-step process: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316EC2" w:rsidRDefault="00802543" w:rsidP="00686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316EC2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Identifying competitors.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This process requires broad thinking. Competitors may</w:t>
      </w:r>
      <w:r w:rsidR="00316EC2"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not be just those products and/or brands that fall into our product class or with which</w:t>
      </w:r>
      <w:r w:rsidR="00316EC2"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we compete directly. For example, a red wine competes with other red wines of various</w:t>
      </w:r>
      <w:r w:rsidR="00316EC2"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positions. It may also compete with white, sparkling, and nonalcoholic wines.</w:t>
      </w:r>
      <w:r w:rsidR="00316EC2"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Wine coolers provide an alternative, as do beer and other alcoholic drinks. Other</w:t>
      </w:r>
      <w:r w:rsidR="00316EC2"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nonalcoholic drinks may come into consideration at various times and/or in certain</w:t>
      </w:r>
      <w:r w:rsidR="00316EC2"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situations. The marketer must consider all likely competitors, as well as the diverse</w:t>
      </w:r>
      <w:r w:rsidR="00316EC2"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effects of use and situations on the consumer.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316EC2">
        <w:rPr>
          <w:rFonts w:ascii="Times New Roman" w:hAnsi="Times New Roman" w:cs="Times New Roman"/>
          <w:color w:val="211F21"/>
          <w:sz w:val="24"/>
          <w:szCs w:val="24"/>
        </w:rPr>
        <w:t xml:space="preserve">2. 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 </w:t>
      </w:r>
      <w:r w:rsidRPr="00316EC2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Assessing consumers’ perceptions of competitors. </w:t>
      </w:r>
      <w:r w:rsidRPr="00316EC2">
        <w:rPr>
          <w:rFonts w:ascii="Times New Roman" w:hAnsi="Times New Roman" w:cs="Times New Roman"/>
          <w:color w:val="211F21"/>
          <w:sz w:val="24"/>
          <w:szCs w:val="24"/>
        </w:rPr>
        <w:t>Once we define the competition,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we must determine how they are perceived by consumers. Which attributes are important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to consumers in evaluating a product and/or brand? As you might expect, for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many products,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lastRenderedPageBreak/>
        <w:t>consumers consider a wide variety of attributes or product benefits—most if not all of which are important. Much of marketing firms’ research is directed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at making such determinations. Consumers are asked to take part in focus groups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and/or complete surveys indicating which attributes are important in their purchase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decisions. For example, attributes considered important in the selection of a bank may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include convenience, teller friendliness, financial security, and a host of other factors.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This process establishes the basis for determining competitive positions.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3.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Determining competitors’ positions.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After identifying the relevant attributes and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their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relative importance to consumers, we must determine how each competitor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(</w:t>
      </w: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including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our own entry) is positioned with respect to each attribute. This will also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show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how the competitors are positioned relative to each other. Consumer research is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required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to make this assessment.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4.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Analyzing the consumers’ preferences.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Our discussion of segmentation noted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various factors that may distinguish among groups of consumers, including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lifestyles</w:t>
      </w: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,purchase</w:t>
      </w:r>
      <w:proofErr w:type="spellEnd"/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motivations, and demographic differences. Each of these segments may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have different purchase motivations and different attribute importance ratings.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One way to determine these differences is to consider the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ideal brand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or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>product,</w:t>
      </w:r>
      <w:r w:rsidR="00316EC2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defined as the object the consumer would prefer over all others, including objects that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can be imagined but do not exist. Identifying the ideal product can help us identify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different ideals among segments or identify segments with similar or the same ideal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points.</w:t>
      </w:r>
    </w:p>
    <w:p w:rsidR="00802543" w:rsidRPr="0068692C" w:rsidRDefault="00802543" w:rsidP="00316E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5.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Making the positioning decision.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Going through the first four steps should let us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decide which position to assume in the marketplace. Such a decision is not always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clear and well defined, however, and research may provide only limited input. In that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case, the marketing manager or groups of managers must make some subjective judgments.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These judgments raise a number of questions: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•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Is the segmentation strategy appropriate?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Positioning usually entails a decision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to segment the market. Consider whether the market segment sought will support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an entry and whether it is in the best interests of the company to de-emphasize the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remaining market. When a specific position is chosen, consumers may believe this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is what the product is for. Those not looking for that specific benefit may not consider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brand. If the marketer decides on an undifferentiated strategy, it may be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possible to be general in the positioning platform. For example, Toyota’s slogan,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“Get the feeling” allows receivers to project their feelings about the brand—all of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which (hopefully) involve a positive image of Toyota.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•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>Are there sufficient resources available to communicate the position effectively?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>It is very expensive to establish a position. One ad, or even a series of ads, is not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likely to be enough. The marketer must commit to a long-range effort in all aspects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of the marketing campaign to make sure the objectives sought are obtained. Too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often, the firm abandons a position and/or advertising campaign long before it can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establish a position successfully. The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Rolling Stone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repositioning discussed earlier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is an excellent example of sticking with a campaign: The basic theme ran for a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number of years. In contrast, Sears has switched campaigns so often in the past few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years that it has been impossible to establish a distinct position in the consumer’s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mind. Further, once a successful position is attained, it is likely to attract competitors.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It may become expensive to ward off “me-too” brands and continue to hold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on to the brand distinction.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•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How strong is the competition?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The marketing manager must ask whether a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position sought is likely to be maintained, given the strengths of the competition.</w:t>
      </w:r>
      <w:r w:rsidR="00316EC2"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For example, General Foods often made it a practice not to be the first entry into a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market. When competitors developed new markets with their entries, General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Foods would simply improve on the product and capture a large percentage of the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market share. This leads to two basic questions: First, if our firm is first into the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market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>, will we be able to maintain the position (in terms of quality, price, etc.)?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Second, if a product is positioned as finest quality, it must be. If it is positioned as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lowest cost, it has to be. Otherwise, the position claimed is sure to be lost.</w:t>
      </w:r>
    </w:p>
    <w:p w:rsidR="00316EC2" w:rsidRDefault="00316EC2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•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Is the current positioning strategy working?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There is an old saying, “If it </w:t>
      </w:r>
      <w:proofErr w:type="spell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ain’t</w:t>
      </w:r>
      <w:proofErr w:type="spellEnd"/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broke, don’t fix it.” If current efforts are not working, it may be time to consider an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alternative positioning strategy. But if they are working, a change is usually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unwise. Sometimes executives become bored with a theme and decide it is time for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a change, but this change causes confusion in the marketplace and weakens a</w:t>
      </w:r>
      <w:r w:rsidR="00316EC2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brand’s position. Unless there is strong reason to believe a change in positioning is</w:t>
      </w:r>
    </w:p>
    <w:p w:rsidR="00802543" w:rsidRPr="0068692C" w:rsidRDefault="00802543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  <w:proofErr w:type="gramStart"/>
      <w:r w:rsidRPr="0068692C">
        <w:rPr>
          <w:rFonts w:ascii="Times New Roman" w:hAnsi="Times New Roman" w:cs="Times New Roman"/>
          <w:color w:val="211F21"/>
          <w:sz w:val="24"/>
          <w:szCs w:val="24"/>
        </w:rPr>
        <w:t>necessary</w:t>
      </w:r>
      <w:proofErr w:type="gramEnd"/>
      <w:r w:rsidRPr="0068692C">
        <w:rPr>
          <w:rFonts w:ascii="Times New Roman" w:hAnsi="Times New Roman" w:cs="Times New Roman"/>
          <w:color w:val="211F21"/>
          <w:sz w:val="24"/>
          <w:szCs w:val="24"/>
        </w:rPr>
        <w:t>, stick with the current strategy.</w:t>
      </w:r>
    </w:p>
    <w:p w:rsidR="00AB30D5" w:rsidRDefault="00AB30D5" w:rsidP="0068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1"/>
          <w:sz w:val="24"/>
          <w:szCs w:val="24"/>
        </w:rPr>
      </w:pPr>
    </w:p>
    <w:p w:rsidR="00802543" w:rsidRPr="0068692C" w:rsidRDefault="00802543" w:rsidP="00EF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color w:val="211F21"/>
          <w:sz w:val="24"/>
          <w:szCs w:val="24"/>
        </w:rPr>
        <w:t xml:space="preserve">6. </w:t>
      </w:r>
      <w:r w:rsidRPr="0068692C">
        <w:rPr>
          <w:rFonts w:ascii="Times New Roman" w:hAnsi="Times New Roman" w:cs="Times New Roman"/>
          <w:i/>
          <w:iCs/>
          <w:color w:val="211F21"/>
          <w:sz w:val="24"/>
          <w:szCs w:val="24"/>
        </w:rPr>
        <w:t xml:space="preserve">Monitoring the position.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Once a position has been established, we want to monitor</w:t>
      </w:r>
      <w:r w:rsidR="00EF3998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how well it is being maintained in the marketplace. Tracking studies measure the</w:t>
      </w:r>
      <w:r w:rsidR="00EF3998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image of the product or firm over time. Changes in consumers’ perceptions can be</w:t>
      </w:r>
      <w:r w:rsidR="00EF3998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determined, with any slippage immediately noted and reacted to. At the same time, the</w:t>
      </w:r>
      <w:r w:rsidR="00EF3998">
        <w:rPr>
          <w:rFonts w:ascii="Times New Roman" w:hAnsi="Times New Roman" w:cs="Times New Roman"/>
          <w:color w:val="211F21"/>
          <w:sz w:val="24"/>
          <w:szCs w:val="24"/>
        </w:rPr>
        <w:t xml:space="preserve"> </w:t>
      </w:r>
      <w:r w:rsidRPr="0068692C">
        <w:rPr>
          <w:rFonts w:ascii="Times New Roman" w:hAnsi="Times New Roman" w:cs="Times New Roman"/>
          <w:color w:val="211F21"/>
          <w:sz w:val="24"/>
          <w:szCs w:val="24"/>
        </w:rPr>
        <w:t>impact of competitors can be determined.</w:t>
      </w:r>
    </w:p>
    <w:sectPr w:rsidR="00802543" w:rsidRPr="0068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5099"/>
    <w:multiLevelType w:val="hybridMultilevel"/>
    <w:tmpl w:val="B8A8B6AC"/>
    <w:lvl w:ilvl="0" w:tplc="CAAEF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7B5D"/>
    <w:multiLevelType w:val="hybridMultilevel"/>
    <w:tmpl w:val="2B3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43"/>
    <w:rsid w:val="001851BC"/>
    <w:rsid w:val="002960AD"/>
    <w:rsid w:val="00316EC2"/>
    <w:rsid w:val="0045184A"/>
    <w:rsid w:val="0068692C"/>
    <w:rsid w:val="00802543"/>
    <w:rsid w:val="00991242"/>
    <w:rsid w:val="00AB30D5"/>
    <w:rsid w:val="00BF538B"/>
    <w:rsid w:val="00E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88066-D16A-4BF0-9740-FDD58CE5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14F16B7EF43B14D9E01852AADB9" ma:contentTypeVersion="" ma:contentTypeDescription="Create a new document." ma:contentTypeScope="" ma:versionID="f5c93464d96debf270639b14b00fe8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5C0B0-EB06-46C9-B276-22C65E0E0155}"/>
</file>

<file path=customXml/itemProps2.xml><?xml version="1.0" encoding="utf-8"?>
<ds:datastoreItem xmlns:ds="http://schemas.openxmlformats.org/officeDocument/2006/customXml" ds:itemID="{8FD490F1-5516-4B87-BA14-F90F36EB0586}"/>
</file>

<file path=customXml/itemProps3.xml><?xml version="1.0" encoding="utf-8"?>
<ds:datastoreItem xmlns:ds="http://schemas.openxmlformats.org/officeDocument/2006/customXml" ds:itemID="{1D232672-32AB-41FC-A15B-CCEEF3957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Lenovo50</dc:creator>
  <cp:keywords/>
  <dc:description/>
  <cp:lastModifiedBy>Lenovo50</cp:lastModifiedBy>
  <cp:revision>2</cp:revision>
  <dcterms:created xsi:type="dcterms:W3CDTF">2017-05-25T04:00:00Z</dcterms:created>
  <dcterms:modified xsi:type="dcterms:W3CDTF">2017-05-25T04:00:00Z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0x010100298DA14F16B7EF43B14D9E01852AADB9</vt:lpwstr>
  </property>
</Properties>
</file>