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CB" w:rsidRDefault="00571728">
      <w:r>
        <w:t>CMPE-523 Problem session 05.11.2025</w:t>
      </w:r>
    </w:p>
    <w:p w:rsidR="00571728" w:rsidRDefault="00571728">
      <w:pPr>
        <w:rPr>
          <w:rFonts w:ascii="Arial" w:hAnsi="Arial" w:cs="Arial"/>
          <w:color w:val="333333"/>
          <w:shd w:val="clear" w:color="auto" w:fill="FFFF00"/>
        </w:rPr>
      </w:pPr>
      <w:r>
        <w:rPr>
          <w:rFonts w:ascii="Arial" w:hAnsi="Arial" w:cs="Arial"/>
          <w:color w:val="333333"/>
          <w:shd w:val="clear" w:color="auto" w:fill="FFFF00"/>
        </w:rPr>
        <w:t>04.11.2025. CMPE-523 MT Exam (date TBD) will cover the following topics: 1) </w:t>
      </w:r>
      <w:hyperlink r:id="rId5" w:tgtFrame="_blank" w:history="1">
        <w:r>
          <w:rPr>
            <w:rStyle w:val="Hyperlink"/>
            <w:rFonts w:ascii="Arial" w:hAnsi="Arial" w:cs="Arial"/>
            <w:color w:val="337AB7"/>
            <w:u w:val="none"/>
            <w:shd w:val="clear" w:color="auto" w:fill="FFFFFF"/>
          </w:rPr>
          <w:t>Introduction</w:t>
        </w:r>
      </w:hyperlink>
      <w:r>
        <w:rPr>
          <w:rFonts w:ascii="Arial" w:hAnsi="Arial" w:cs="Arial"/>
          <w:color w:val="333333"/>
          <w:shd w:val="clear" w:color="auto" w:fill="FFFF00"/>
        </w:rPr>
        <w:t>; 2) </w:t>
      </w:r>
      <w:hyperlink r:id="rId6" w:tgtFrame="_blank" w:history="1">
        <w:r>
          <w:rPr>
            <w:rStyle w:val="Hyperlink"/>
            <w:rFonts w:ascii="Arial" w:hAnsi="Arial" w:cs="Arial"/>
            <w:color w:val="337AB7"/>
            <w:u w:val="none"/>
            <w:shd w:val="clear" w:color="auto" w:fill="FFFFFF"/>
          </w:rPr>
          <w:t>Introduction (</w:t>
        </w:r>
        <w:proofErr w:type="spellStart"/>
        <w:r>
          <w:rPr>
            <w:rStyle w:val="Hyperlink"/>
            <w:rFonts w:ascii="Arial" w:hAnsi="Arial" w:cs="Arial"/>
            <w:color w:val="337AB7"/>
            <w:u w:val="none"/>
            <w:shd w:val="clear" w:color="auto" w:fill="FFFFFF"/>
          </w:rPr>
          <w:t>cont</w:t>
        </w:r>
        <w:proofErr w:type="spellEnd"/>
        <w:r>
          <w:rPr>
            <w:rStyle w:val="Hyperlink"/>
            <w:rFonts w:ascii="Arial" w:hAnsi="Arial" w:cs="Arial"/>
            <w:color w:val="337AB7"/>
            <w:u w:val="none"/>
            <w:shd w:val="clear" w:color="auto" w:fill="FFFFFF"/>
          </w:rPr>
          <w:t>)</w:t>
        </w:r>
      </w:hyperlink>
      <w:r>
        <w:rPr>
          <w:rFonts w:ascii="Arial" w:hAnsi="Arial" w:cs="Arial"/>
          <w:color w:val="333333"/>
          <w:shd w:val="clear" w:color="auto" w:fill="FFFF00"/>
        </w:rPr>
        <w:t>; 3) </w:t>
      </w:r>
      <w:proofErr w:type="spellStart"/>
      <w:r>
        <w:fldChar w:fldCharType="begin"/>
      </w:r>
      <w:r>
        <w:instrText xml:space="preserve"> HYPERLINK "https://staff.emu.edu.tr/alexanderchefranov/Documents/CMPE523/CMPE523%20Spring2020/CMPE523Fall09-Ch2.doc" \t "_blank" </w:instrText>
      </w:r>
      <w:r>
        <w:fldChar w:fldCharType="separate"/>
      </w:r>
      <w:r>
        <w:rPr>
          <w:rStyle w:val="Hyperlink"/>
          <w:rFonts w:ascii="Arial" w:hAnsi="Arial" w:cs="Arial"/>
          <w:color w:val="337AB7"/>
          <w:u w:val="none"/>
          <w:shd w:val="clear" w:color="auto" w:fill="FFFFFF"/>
        </w:rPr>
        <w:t>Ch</w:t>
      </w:r>
      <w:proofErr w:type="spellEnd"/>
      <w:r>
        <w:rPr>
          <w:rStyle w:val="Hyperlink"/>
          <w:rFonts w:ascii="Arial" w:hAnsi="Arial" w:cs="Arial"/>
          <w:color w:val="337AB7"/>
          <w:u w:val="none"/>
          <w:shd w:val="clear" w:color="auto" w:fill="FFFFFF"/>
        </w:rPr>
        <w:t xml:space="preserve"> 2 Potential for parallel computations</w:t>
      </w:r>
      <w:r>
        <w:fldChar w:fldCharType="end"/>
      </w:r>
      <w:r>
        <w:rPr>
          <w:rFonts w:ascii="Arial" w:hAnsi="Arial" w:cs="Arial"/>
          <w:color w:val="333333"/>
          <w:shd w:val="clear" w:color="auto" w:fill="FFFF00"/>
        </w:rPr>
        <w:t>; and 4)  </w:t>
      </w:r>
      <w:hyperlink r:id="rId7" w:tgtFrame="_blank" w:history="1">
        <w:r>
          <w:rPr>
            <w:rStyle w:val="Hyperlink"/>
            <w:rFonts w:ascii="Arial" w:hAnsi="Arial" w:cs="Arial"/>
            <w:color w:val="23527C"/>
            <w:shd w:val="clear" w:color="auto" w:fill="FFFFFF"/>
          </w:rPr>
          <w:t>Ch3 Vector algorithms</w:t>
        </w:r>
      </w:hyperlink>
      <w:r>
        <w:rPr>
          <w:rFonts w:ascii="Arial" w:hAnsi="Arial" w:cs="Arial"/>
          <w:color w:val="333333"/>
          <w:shd w:val="clear" w:color="auto" w:fill="FFFF00"/>
        </w:rPr>
        <w:t xml:space="preserve"> (p. 1-5, linear recurrence problem not included). Three A4-sized cheat sheets with your own handwritings can be used for your help (printouts, photocopies, etc. are not allowed). </w:t>
      </w:r>
      <w:proofErr w:type="spellStart"/>
      <w:r>
        <w:rPr>
          <w:rFonts w:ascii="Arial" w:hAnsi="Arial" w:cs="Arial"/>
          <w:color w:val="333333"/>
          <w:shd w:val="clear" w:color="auto" w:fill="FFFF00"/>
        </w:rPr>
        <w:t>Calulators</w:t>
      </w:r>
      <w:proofErr w:type="spellEnd"/>
      <w:r>
        <w:rPr>
          <w:rFonts w:ascii="Arial" w:hAnsi="Arial" w:cs="Arial"/>
          <w:color w:val="333333"/>
          <w:shd w:val="clear" w:color="auto" w:fill="FFFF00"/>
        </w:rPr>
        <w:t xml:space="preserve"> (standalone) can be used. </w:t>
      </w:r>
      <w:proofErr w:type="spellStart"/>
      <w:r>
        <w:rPr>
          <w:rFonts w:ascii="Arial" w:hAnsi="Arial" w:cs="Arial"/>
          <w:color w:val="333333"/>
          <w:shd w:val="clear" w:color="auto" w:fill="FFFF00"/>
        </w:rPr>
        <w:t>Thelephones</w:t>
      </w:r>
      <w:proofErr w:type="spellEnd"/>
      <w:r>
        <w:rPr>
          <w:rFonts w:ascii="Arial" w:hAnsi="Arial" w:cs="Arial"/>
          <w:color w:val="333333"/>
          <w:shd w:val="clear" w:color="auto" w:fill="FFFF00"/>
        </w:rPr>
        <w:t>, other electronic devices are not allowed</w:t>
      </w:r>
    </w:p>
    <w:p w:rsidR="00571728" w:rsidRDefault="00571728">
      <w:r>
        <w:t>1. Introduction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>Von Neumann architecture, instruction format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 xml:space="preserve"> Parallelism, pipelining, VLIW architecture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 xml:space="preserve"> Tree of expression, code generation, equivalent transformations, tree flattening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>Flynn’s classification, SISD, SIMD, MISD, MIMD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 xml:space="preserve"> Floating point numbers processing, its pipelining </w:t>
      </w:r>
    </w:p>
    <w:p w:rsidR="00571728" w:rsidRDefault="00571728" w:rsidP="00571728">
      <w:pPr>
        <w:pStyle w:val="ListParagraph"/>
        <w:numPr>
          <w:ilvl w:val="0"/>
          <w:numId w:val="3"/>
        </w:numPr>
      </w:pPr>
      <w:r>
        <w:t>Introduction (</w:t>
      </w:r>
      <w:proofErr w:type="spellStart"/>
      <w:r>
        <w:t>Cont</w:t>
      </w:r>
      <w:proofErr w:type="spellEnd"/>
      <w:r>
        <w:t>)</w:t>
      </w:r>
    </w:p>
    <w:p w:rsidR="00571728" w:rsidRDefault="00571728" w:rsidP="00571728">
      <w:pPr>
        <w:pStyle w:val="ListParagraph"/>
        <w:numPr>
          <w:ilvl w:val="1"/>
          <w:numId w:val="3"/>
        </w:numPr>
      </w:pPr>
      <w:r>
        <w:t>Parallel SIMD pseudo-code conventions</w:t>
      </w:r>
    </w:p>
    <w:p w:rsidR="00571728" w:rsidRDefault="00404DD6" w:rsidP="00571728">
      <w:pPr>
        <w:pStyle w:val="ListParagraph"/>
        <w:numPr>
          <w:ilvl w:val="1"/>
          <w:numId w:val="3"/>
        </w:numPr>
      </w:pPr>
      <w:proofErr w:type="spellStart"/>
      <w:r>
        <w:t>Ijk</w:t>
      </w:r>
      <w:proofErr w:type="spellEnd"/>
      <w:r>
        <w:t xml:space="preserve"> and </w:t>
      </w:r>
      <w:proofErr w:type="spellStart"/>
      <w:r>
        <w:t>ikj</w:t>
      </w:r>
      <w:proofErr w:type="spellEnd"/>
      <w:r>
        <w:t xml:space="preserve"> patterns of matrix-matrix product</w:t>
      </w:r>
    </w:p>
    <w:p w:rsidR="00404DD6" w:rsidRDefault="00404DD6" w:rsidP="00404DD6">
      <w:pPr>
        <w:pStyle w:val="ListParagraph"/>
        <w:numPr>
          <w:ilvl w:val="1"/>
          <w:numId w:val="3"/>
        </w:numPr>
      </w:pPr>
      <w:r>
        <w:t>MIMD programming, fork, join, shared, private, threads. Matrix product</w:t>
      </w:r>
    </w:p>
    <w:p w:rsidR="00404DD6" w:rsidRDefault="00404DD6" w:rsidP="00571728">
      <w:pPr>
        <w:pStyle w:val="ListParagraph"/>
        <w:numPr>
          <w:ilvl w:val="1"/>
          <w:numId w:val="3"/>
        </w:numPr>
      </w:pPr>
      <w:r>
        <w:t xml:space="preserve"> Parallel instructions, Bernstein’s conditions, output independence, flow independence, </w:t>
      </w:r>
      <w:proofErr w:type="spellStart"/>
      <w:r>
        <w:t>anti independence</w:t>
      </w:r>
      <w:proofErr w:type="spellEnd"/>
    </w:p>
    <w:p w:rsidR="00404DD6" w:rsidRDefault="00404DD6" w:rsidP="00404DD6">
      <w:pPr>
        <w:pStyle w:val="ListParagraph"/>
        <w:numPr>
          <w:ilvl w:val="0"/>
          <w:numId w:val="3"/>
        </w:numPr>
      </w:pPr>
      <w:r>
        <w:t>Potential for parallel computations</w:t>
      </w:r>
    </w:p>
    <w:p w:rsidR="00404DD6" w:rsidRDefault="00605417" w:rsidP="00404DD6">
      <w:pPr>
        <w:pStyle w:val="ListParagraph"/>
        <w:numPr>
          <w:ilvl w:val="1"/>
          <w:numId w:val="3"/>
        </w:numPr>
      </w:pPr>
      <w:r>
        <w:t>Parameters characterising parallelism</w:t>
      </w:r>
    </w:p>
    <w:p w:rsidR="00605417" w:rsidRDefault="00605417" w:rsidP="00404DD6">
      <w:pPr>
        <w:pStyle w:val="ListParagraph"/>
        <w:numPr>
          <w:ilvl w:val="1"/>
          <w:numId w:val="3"/>
        </w:numPr>
      </w:pPr>
      <w:r>
        <w:t>Parallel summation</w:t>
      </w:r>
    </w:p>
    <w:p w:rsidR="00605417" w:rsidRDefault="00605417" w:rsidP="00404DD6">
      <w:pPr>
        <w:pStyle w:val="ListParagraph"/>
        <w:numPr>
          <w:ilvl w:val="1"/>
          <w:numId w:val="3"/>
        </w:numPr>
      </w:pPr>
      <w:r>
        <w:t>Prefix problem, parallel Upper-lower parallel prefix algorithm</w:t>
      </w:r>
    </w:p>
    <w:p w:rsidR="00605417" w:rsidRPr="00794B2E" w:rsidRDefault="00605417" w:rsidP="00794B2E">
      <w:pPr>
        <w:pStyle w:val="ListParagraph"/>
        <w:numPr>
          <w:ilvl w:val="1"/>
          <w:numId w:val="3"/>
        </w:numPr>
      </w:pPr>
      <w:r>
        <w:t xml:space="preserve">Big O, small o, big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, small </w:t>
      </w:r>
      <m:oMath>
        <m:r>
          <w:rPr>
            <w:rFonts w:ascii="Cambria Math" w:hAnsi="Cambria Math"/>
          </w:rPr>
          <m:t>ω</m:t>
        </m:r>
      </m:oMath>
      <w:r w:rsidR="00794B2E">
        <w:rPr>
          <w:rFonts w:eastAsiaTheme="minorEastAsia"/>
        </w:rPr>
        <w:t xml:space="preserve">, and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</m:oMath>
      <w:r w:rsidR="00794B2E">
        <w:rPr>
          <w:rFonts w:eastAsiaTheme="minorEastAsia"/>
        </w:rPr>
        <w:t xml:space="preserve"> notation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Speedup, efficiency, minimal processor number for the shortest time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Lower boundary for N-atom expression evaluation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 xml:space="preserve"> Factors affecting performance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Amdahl’s law, serial and parallel task’s parts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Average execution rate</w:t>
      </w:r>
    </w:p>
    <w:p w:rsidR="00794B2E" w:rsidRDefault="00794B2E" w:rsidP="00794B2E">
      <w:pPr>
        <w:pStyle w:val="ListParagraph"/>
        <w:numPr>
          <w:ilvl w:val="0"/>
          <w:numId w:val="3"/>
        </w:numPr>
      </w:pPr>
      <w:r>
        <w:t>Vector algorithms and architectures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Matrix-vector product parallelization, SAXPY operation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Matrix-matrix product parallelization over N^2 processors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 xml:space="preserve"> Solving systems of linear algebraic equations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Gaussian elimination without pivoting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Parallelization of Gaussian elimination without pivoting</w:t>
      </w:r>
    </w:p>
    <w:p w:rsidR="00794B2E" w:rsidRDefault="00794B2E" w:rsidP="00794B2E">
      <w:pPr>
        <w:pStyle w:val="ListParagraph"/>
        <w:numPr>
          <w:ilvl w:val="1"/>
          <w:numId w:val="3"/>
        </w:numPr>
      </w:pPr>
      <w:r>
        <w:t>Pivoting implementation (</w:t>
      </w:r>
      <w:proofErr w:type="spellStart"/>
      <w:r>
        <w:t>idamax</w:t>
      </w:r>
      <w:proofErr w:type="spellEnd"/>
      <w:r>
        <w:t xml:space="preserve"> function, swap rows)</w:t>
      </w:r>
    </w:p>
    <w:p w:rsidR="00794B2E" w:rsidRDefault="00794B2E" w:rsidP="00B159BA">
      <w:pPr>
        <w:pStyle w:val="ListParagraph"/>
        <w:ind w:left="360"/>
      </w:pPr>
      <w:bookmarkStart w:id="0" w:name="_GoBack"/>
      <w:bookmarkEnd w:id="0"/>
    </w:p>
    <w:sectPr w:rsidR="0079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AAF"/>
    <w:multiLevelType w:val="multilevel"/>
    <w:tmpl w:val="7DCC5B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15330E"/>
    <w:multiLevelType w:val="hybridMultilevel"/>
    <w:tmpl w:val="CDB2DC18"/>
    <w:lvl w:ilvl="0" w:tplc="3738D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0BB5"/>
    <w:multiLevelType w:val="multilevel"/>
    <w:tmpl w:val="C21A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C"/>
    <w:rsid w:val="000568C5"/>
    <w:rsid w:val="000B737D"/>
    <w:rsid w:val="00112FC7"/>
    <w:rsid w:val="0015747D"/>
    <w:rsid w:val="00213894"/>
    <w:rsid w:val="00251F17"/>
    <w:rsid w:val="002C574A"/>
    <w:rsid w:val="0031238C"/>
    <w:rsid w:val="00341AE5"/>
    <w:rsid w:val="003B602F"/>
    <w:rsid w:val="003B6CAC"/>
    <w:rsid w:val="003E4BA5"/>
    <w:rsid w:val="00404DD6"/>
    <w:rsid w:val="00447FA6"/>
    <w:rsid w:val="00453E42"/>
    <w:rsid w:val="00571728"/>
    <w:rsid w:val="005E3EE2"/>
    <w:rsid w:val="00605417"/>
    <w:rsid w:val="00647EF3"/>
    <w:rsid w:val="006963CB"/>
    <w:rsid w:val="006B4B8C"/>
    <w:rsid w:val="006D3634"/>
    <w:rsid w:val="00710FFD"/>
    <w:rsid w:val="007240D9"/>
    <w:rsid w:val="00794B2E"/>
    <w:rsid w:val="007C269E"/>
    <w:rsid w:val="00845750"/>
    <w:rsid w:val="008754C6"/>
    <w:rsid w:val="00A47923"/>
    <w:rsid w:val="00B159BA"/>
    <w:rsid w:val="00BE6BD6"/>
    <w:rsid w:val="00D97F2F"/>
    <w:rsid w:val="00E064A4"/>
    <w:rsid w:val="00E261EB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2572D-1ED9-48CD-BCD5-EFC7D7D4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17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17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4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ff.emu.edu.tr/alexanderchefranov/Documents/CMPE523/CMPE523%20Fall%202025/CMPE523Fall09-Ch3-0.do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ff.emu.edu.tr/alexanderchefranov/Documents/CMPE523/CMPE523%20Spring2020/CMPE523Fall09-Intro2.doc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staff.emu.edu.tr/alexanderchefranov/Documents/CMPE523/CMPE523%20Spring2020/CMPE523Fall11-Intro1.doc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225484-D77C-47BA-8A1C-08AAE6028881}"/>
</file>

<file path=customXml/itemProps2.xml><?xml version="1.0" encoding="utf-8"?>
<ds:datastoreItem xmlns:ds="http://schemas.openxmlformats.org/officeDocument/2006/customXml" ds:itemID="{31A2110C-A038-457E-B50F-A9A27384AF47}"/>
</file>

<file path=customXml/itemProps3.xml><?xml version="1.0" encoding="utf-8"?>
<ds:datastoreItem xmlns:ds="http://schemas.openxmlformats.org/officeDocument/2006/customXml" ds:itemID="{788138B5-D57C-49C4-B555-13EB74563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5</cp:revision>
  <dcterms:created xsi:type="dcterms:W3CDTF">2025-11-04T12:11:00Z</dcterms:created>
  <dcterms:modified xsi:type="dcterms:W3CDTF">2025-11-04T14:52:00Z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