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3" w:rsidRDefault="004657A3" w:rsidP="004657A3">
      <w:pPr>
        <w:pStyle w:val="NormalWeb"/>
      </w:pPr>
      <w:r>
        <w:t>Course Title: CMPE552 Database and File Security (3 credits)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  <w:lang w:val="en-GB"/>
        </w:rPr>
        <w:t>AIMS &amp; OBJECTIVES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color w:val="FF0000"/>
          <w:sz w:val="20"/>
          <w:szCs w:val="20"/>
          <w:lang w:val="en-GB"/>
        </w:rPr>
        <w:t>The main aim of this course is to provide students with an introductory yet comprehensive overview of database and file security issues</w:t>
      </w:r>
    </w:p>
    <w:p w:rsidR="004657A3" w:rsidRDefault="004657A3" w:rsidP="004657A3">
      <w:pPr>
        <w:rPr>
          <w:rFonts w:eastAsia="Times New Roman"/>
        </w:rPr>
      </w:pPr>
      <w:r>
        <w:rPr>
          <w:rFonts w:ascii="Arial" w:eastAsia="Times New Roman" w:hAnsi="Arial" w:cs="Arial"/>
          <w:color w:val="FF0000"/>
          <w:sz w:val="20"/>
          <w:szCs w:val="20"/>
          <w:lang w:val="en-GB"/>
        </w:rPr>
        <w:t>It also provides an opportunity to feel practically flavour of database security questions in the frame of term project</w:t>
      </w:r>
    </w:p>
    <w:p w:rsidR="004657A3" w:rsidRDefault="004657A3" w:rsidP="004657A3">
      <w:pPr>
        <w:pStyle w:val="NormalWeb"/>
      </w:pPr>
      <w:r>
        <w:t xml:space="preserve">Textbooks: </w:t>
      </w:r>
    </w:p>
    <w:p w:rsidR="004657A3" w:rsidRDefault="004657A3" w:rsidP="004657A3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William Stallings, Operating Systems, Prentice Hall, 4</w:t>
      </w:r>
      <w:r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GB"/>
        </w:rPr>
        <w:t>th</w:t>
      </w: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Ed., 2001, ISBN 0-13-031999-6</w:t>
      </w:r>
    </w:p>
    <w:p w:rsidR="004657A3" w:rsidRDefault="004657A3" w:rsidP="004657A3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Hassan A.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Afyouni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, Database Security and Auditing, Thomson, 2006, ISBN 0-619</w:t>
      </w:r>
    </w:p>
    <w:p w:rsidR="004657A3" w:rsidRDefault="004657A3" w:rsidP="004657A3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Michael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Kifer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, Arthur Bernstein, Philip W. Lewis, Database Systems, Addison Wesley, 2</w:t>
      </w:r>
      <w:r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GB"/>
        </w:rPr>
        <w:t>nd</w:t>
      </w: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Ed., 2006, ISBN 0-321-31256-2</w:t>
      </w:r>
    </w:p>
    <w:p w:rsidR="004657A3" w:rsidRDefault="004657A3" w:rsidP="004657A3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William Stallings, Cryptography and Network Security, Pearson, 4</w:t>
      </w:r>
      <w:r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GB"/>
        </w:rPr>
        <w:t>th</w:t>
      </w: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Ed., 2006, ISBN 0-13-187316-4</w:t>
      </w:r>
    </w:p>
    <w:p w:rsidR="004657A3" w:rsidRDefault="004657A3" w:rsidP="004657A3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Ramez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Elmasri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Shamkant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B.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Navathe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, Fundamentals of Database Systems, Addison Wesley, 5</w:t>
      </w:r>
      <w:r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GB"/>
        </w:rPr>
        <w:t>th</w:t>
      </w: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Ed., 2007, ISBN 0-321-41506-X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  <w:lang w:val="en-GB"/>
        </w:rPr>
        <w:t>CONTENT &amp; SCHEDULE (Tentative)</w:t>
      </w:r>
    </w:p>
    <w:p w:rsidR="004657A3" w:rsidRDefault="004657A3" w:rsidP="004657A3">
      <w:pPr>
        <w:pStyle w:val="BodyText"/>
      </w:pPr>
      <w:r>
        <w:rPr>
          <w:color w:val="FF0000"/>
          <w:lang w:val="en-GB"/>
        </w:rPr>
        <w:t>Lectures will be held on</w:t>
      </w:r>
      <w:r>
        <w:rPr>
          <w:lang w:val="en-GB"/>
        </w:rPr>
        <w:t xml:space="preserve"> </w:t>
      </w:r>
      <w:r w:rsidR="00911F2E">
        <w:rPr>
          <w:i/>
          <w:iCs/>
          <w:lang w:val="en-GB"/>
        </w:rPr>
        <w:t>Monday</w:t>
      </w:r>
      <w:proofErr w:type="gramStart"/>
      <w:r w:rsidR="00911F2E">
        <w:rPr>
          <w:i/>
          <w:iCs/>
          <w:lang w:val="en-GB"/>
        </w:rPr>
        <w:t>,11.30</w:t>
      </w:r>
      <w:proofErr w:type="gramEnd"/>
      <w:r w:rsidR="00911F2E">
        <w:rPr>
          <w:i/>
          <w:iCs/>
          <w:lang w:val="en-GB"/>
        </w:rPr>
        <w:t xml:space="preserve"> - 12.20, CMPE-128,</w:t>
      </w:r>
      <w:r>
        <w:rPr>
          <w:i/>
          <w:iCs/>
          <w:lang w:val="en-GB"/>
        </w:rPr>
        <w:t xml:space="preserve"> and T</w:t>
      </w:r>
      <w:r w:rsidR="00911F2E">
        <w:rPr>
          <w:i/>
          <w:iCs/>
          <w:lang w:val="en-GB"/>
        </w:rPr>
        <w:t>uesday, 14.30-16</w:t>
      </w:r>
      <w:r>
        <w:rPr>
          <w:i/>
          <w:iCs/>
          <w:lang w:val="en-GB"/>
        </w:rPr>
        <w:t>.20, CMPE</w:t>
      </w:r>
      <w:r w:rsidR="00911F2E">
        <w:rPr>
          <w:i/>
          <w:iCs/>
          <w:lang w:val="en-GB"/>
        </w:rPr>
        <w:t>1</w:t>
      </w:r>
      <w:r>
        <w:rPr>
          <w:i/>
          <w:iCs/>
          <w:lang w:val="en-GB"/>
        </w:rPr>
        <w:t>28</w:t>
      </w:r>
    </w:p>
    <w:p w:rsidR="004657A3" w:rsidRDefault="004657A3" w:rsidP="004657A3">
      <w:pPr>
        <w:pStyle w:val="BodyText"/>
      </w:pPr>
      <w:r>
        <w:rPr>
          <w:color w:val="FF0000"/>
          <w:lang w:val="en-GB"/>
        </w:rPr>
        <w:t>The lecture topics within the semester are as in the following tentative schedule: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46"/>
      </w:tblGrid>
      <w:tr w:rsidR="004657A3" w:rsidTr="002B517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b/>
                <w:bCs/>
                <w:lang w:val="en-GB"/>
              </w:rPr>
              <w:t>No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TOPICS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Introduction (2 hours)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Security threats, Protection, Intruders, Malicious Software, Trojan Horses (3 hours, [1], pp. 647-691)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Trusted Systems, Windows 2000 Security, Security Architecture, Database Security Levels, Confidentiality, Integrity, Availability, Types of Vulnerabilities, Threats and Risks (3 hours, [1], pp. 647-691, [2], pp. 1-32)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911F2E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Authentication, Authorization, Encryption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Digital Signature. Key Distribution and Authentication. Authorization. Authenticated Remote Procedure Call. Electronic Commerce. Secure Sockets Layer Protocol (3 hours, [3], pp. 1136-1185)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Passport: Single Sign-On. Keeping Credit Cards Numbers Private, Secure Electronic Transaction Protocol, Goods Atomicity, Certified Delivery and Escrow (3 hours, [3], pp. 1136-1185)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Electronic Cash: Blind Signatures, Security in XML-based Web-services (2 hours, [3], pp. 1136-1185)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Security in XML-based Web-services. Authenticated Applications. Kerberos (3 hours, [3], pp. 1136-1185, [4], pp. 401-428)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Kerberos, X.509 Authentication Service (3 hours, [4], pp. 401-428)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Control measure, Database Security and DBA, Discretionary Access Control, Mandatory Access Control (3 hours, [5], pp. 779-798)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Statistical Database Security, Flow Control, Covert Channels, Auditing (3 hours, [5], pp. 779-798, [2], pp. 258-280)</w:t>
            </w:r>
          </w:p>
        </w:tc>
      </w:tr>
      <w:tr w:rsidR="004657A3" w:rsidTr="002B517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A3" w:rsidRDefault="004657A3" w:rsidP="002B517D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Auditing Process, Auditing Classifications and Types (3 hours, [2], pp. 258-280)</w:t>
            </w:r>
          </w:p>
        </w:tc>
      </w:tr>
    </w:tbl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  <w:lang w:val="en-GB"/>
        </w:rPr>
        <w:t>ASSIGNMENTS</w:t>
      </w:r>
    </w:p>
    <w:p w:rsidR="004657A3" w:rsidRDefault="004657A3" w:rsidP="004657A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Term project assumes development of secured database using studied methods. 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  <w:lang w:val="en-GB"/>
        </w:rPr>
        <w:t>METHOD OF ASSESSMENT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  <w:lang w:val="en-GB"/>
        </w:rPr>
        <w:t>Written exams: midterm (30%) and final (45%);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  <w:lang w:val="en-GB"/>
        </w:rPr>
        <w:t xml:space="preserve">Two quizzes - 5% </w:t>
      </w:r>
    </w:p>
    <w:p w:rsidR="004657A3" w:rsidRDefault="004657A3" w:rsidP="004657A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Term project – 20%</w:t>
      </w:r>
    </w:p>
    <w:p w:rsidR="004657A3" w:rsidRDefault="004657A3" w:rsidP="004657A3">
      <w:pPr>
        <w:pStyle w:val="NormalWeb"/>
      </w:pPr>
      <w:r>
        <w:rPr>
          <w:rFonts w:ascii="Arial" w:hAnsi="Arial" w:cs="Arial"/>
          <w:sz w:val="20"/>
          <w:szCs w:val="20"/>
          <w:lang w:val="en-GB"/>
        </w:rPr>
        <w:t>Attendance - 0%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  <w:lang w:val="en-GB"/>
        </w:rPr>
        <w:t>ATTENDANCE Policy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  <w:lang w:val="en-GB"/>
        </w:rPr>
        <w:t>Attendance is compulsory. </w:t>
      </w:r>
      <w:r>
        <w:rPr>
          <w:sz w:val="20"/>
          <w:szCs w:val="20"/>
        </w:rPr>
        <w:t>Attendance is taken every lecture and entered to EMU portal. Those missing more than 20% of classes without valid excuse may get NG grade.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Style w:val="Strong"/>
          <w:rFonts w:ascii="Arial" w:hAnsi="Arial" w:cs="Arial"/>
          <w:sz w:val="20"/>
          <w:szCs w:val="20"/>
          <w:u w:val="single"/>
        </w:rPr>
        <w:t xml:space="preserve">If students miss the midterm or final exam, they MUST submit a written report, stating their excuse, to the course coordinator within 3 days after completion of the examination. Otherwise, they will not be allowed to take the make-up examination. </w:t>
      </w:r>
    </w:p>
    <w:p w:rsidR="004657A3" w:rsidRDefault="004657A3" w:rsidP="004657A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  <w:lang w:val="en-GB"/>
        </w:rPr>
        <w:t>SOURCES</w:t>
      </w:r>
    </w:p>
    <w:p w:rsidR="004657A3" w:rsidRDefault="004657A3" w:rsidP="004657A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en-GB"/>
        </w:rPr>
        <w:t>All necessary for study sources will be posted on web</w:t>
      </w:r>
    </w:p>
    <w:p w:rsidR="004657A3" w:rsidRDefault="002C1782" w:rsidP="004657A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en-GB"/>
        </w:rPr>
        <w:t>20.09.2019</w:t>
      </w:r>
      <w:bookmarkStart w:id="0" w:name="_GoBack"/>
      <w:bookmarkEnd w:id="0"/>
    </w:p>
    <w:p w:rsidR="00310B91" w:rsidRDefault="00310B91"/>
    <w:sectPr w:rsidR="00310B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F0279"/>
    <w:multiLevelType w:val="multilevel"/>
    <w:tmpl w:val="0AAE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A3"/>
    <w:rsid w:val="00296DEA"/>
    <w:rsid w:val="002C1782"/>
    <w:rsid w:val="00310B91"/>
    <w:rsid w:val="0043211A"/>
    <w:rsid w:val="004657A3"/>
    <w:rsid w:val="0055377F"/>
    <w:rsid w:val="007326CB"/>
    <w:rsid w:val="00911F2E"/>
    <w:rsid w:val="00B64124"/>
    <w:rsid w:val="00FC5EEF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7A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4657A3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57A3"/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7A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4657A3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57A3"/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B23D4-6A4D-41FA-BBD3-6B3599EDA129}"/>
</file>

<file path=customXml/itemProps2.xml><?xml version="1.0" encoding="utf-8"?>
<ds:datastoreItem xmlns:ds="http://schemas.openxmlformats.org/officeDocument/2006/customXml" ds:itemID="{F2877B7A-9781-4A4B-A6AD-F57D0CB6BF5A}"/>
</file>

<file path=customXml/itemProps3.xml><?xml version="1.0" encoding="utf-8"?>
<ds:datastoreItem xmlns:ds="http://schemas.openxmlformats.org/officeDocument/2006/customXml" ds:itemID="{7F6EAEDD-6AC8-4C64-A650-B46C942F0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2</cp:revision>
  <dcterms:created xsi:type="dcterms:W3CDTF">2019-09-20T08:37:00Z</dcterms:created>
  <dcterms:modified xsi:type="dcterms:W3CDTF">2019-09-20T10:15:00Z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