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27" w:rsidRPr="007E7B30" w:rsidRDefault="00392C27" w:rsidP="00392C27">
      <w:pPr>
        <w:jc w:val="center"/>
        <w:rPr>
          <w:rFonts w:asciiTheme="majorBidi" w:hAnsiTheme="majorBidi" w:cstheme="majorBidi"/>
          <w:b/>
        </w:rPr>
      </w:pPr>
      <w:r w:rsidRPr="007E7B30">
        <w:rPr>
          <w:rFonts w:asciiTheme="majorBidi" w:hAnsiTheme="majorBidi" w:cstheme="majorBidi"/>
          <w:b/>
          <w:lang w:val="tr-TR"/>
        </w:rPr>
        <w:t>Eastern Mediterranean</w:t>
      </w:r>
      <w:r w:rsidRPr="007E7B30">
        <w:rPr>
          <w:rFonts w:asciiTheme="majorBidi" w:hAnsiTheme="majorBidi" w:cstheme="majorBidi"/>
          <w:b/>
        </w:rPr>
        <w:t xml:space="preserve"> University - Computer Engineering Department</w:t>
      </w:r>
    </w:p>
    <w:p w:rsidR="00392C27" w:rsidRPr="007E7B30" w:rsidRDefault="00392C27" w:rsidP="00392C27">
      <w:pPr>
        <w:jc w:val="center"/>
        <w:rPr>
          <w:rFonts w:asciiTheme="majorBidi" w:hAnsiTheme="majorBidi" w:cstheme="majorBidi"/>
          <w:b/>
        </w:rPr>
      </w:pPr>
      <w:r w:rsidRPr="007E7B30">
        <w:rPr>
          <w:rFonts w:asciiTheme="majorBidi" w:hAnsiTheme="majorBidi" w:cstheme="majorBidi"/>
          <w:b/>
        </w:rPr>
        <w:t>Software Engineering Program</w:t>
      </w:r>
    </w:p>
    <w:p w:rsidR="00392C27" w:rsidRPr="007E7B30" w:rsidRDefault="00392C27" w:rsidP="00392C27">
      <w:pPr>
        <w:jc w:val="center"/>
        <w:rPr>
          <w:rFonts w:asciiTheme="majorBidi" w:hAnsiTheme="majorBidi" w:cstheme="majorBidi"/>
          <w:b/>
        </w:rPr>
      </w:pPr>
      <w:r w:rsidRPr="007E7B30">
        <w:rPr>
          <w:rFonts w:asciiTheme="majorBidi" w:hAnsiTheme="majorBidi" w:cstheme="majorBidi"/>
          <w:b/>
        </w:rPr>
        <w:t>CMSE-201 Fundamentals of Software Engineering - Midterm Exam</w:t>
      </w:r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7E7B30">
        <w:rPr>
          <w:rFonts w:asciiTheme="majorBidi" w:hAnsiTheme="majorBidi" w:cstheme="majorBidi"/>
          <w:b/>
        </w:rPr>
        <w:t>Std Id____________________Std Name____________________________________</w:t>
      </w:r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7E7B30">
        <w:rPr>
          <w:rFonts w:asciiTheme="majorBidi" w:hAnsiTheme="majorBidi" w:cstheme="majorBidi"/>
          <w:b/>
        </w:rPr>
        <w:t>Instructor: Alexander G. Chefranov</w:t>
      </w:r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7E7B30">
        <w:rPr>
          <w:rFonts w:asciiTheme="majorBidi" w:hAnsiTheme="majorBidi" w:cstheme="majorBidi"/>
          <w:b/>
        </w:rPr>
        <w:t xml:space="preserve">Duration: 100 Minutes               </w:t>
      </w:r>
      <w:r w:rsidRPr="007E7B30">
        <w:rPr>
          <w:rFonts w:asciiTheme="majorBidi" w:hAnsiTheme="majorBidi" w:cstheme="majorBidi"/>
          <w:b/>
        </w:rPr>
        <w:tab/>
      </w:r>
      <w:r w:rsidRPr="007E7B30">
        <w:rPr>
          <w:rFonts w:asciiTheme="majorBidi" w:hAnsiTheme="majorBidi" w:cstheme="majorBidi"/>
          <w:b/>
        </w:rPr>
        <w:tab/>
      </w:r>
      <w:r w:rsidRPr="007E7B30">
        <w:rPr>
          <w:rFonts w:asciiTheme="majorBidi" w:hAnsiTheme="majorBidi" w:cstheme="majorBidi"/>
          <w:b/>
        </w:rPr>
        <w:tab/>
      </w:r>
      <w:r w:rsidRPr="007E7B30">
        <w:rPr>
          <w:rFonts w:asciiTheme="majorBidi" w:hAnsiTheme="majorBidi" w:cstheme="majorBidi"/>
          <w:b/>
        </w:rPr>
        <w:tab/>
        <w:t xml:space="preserve">                      </w:t>
      </w:r>
      <w:r w:rsidRPr="007E7B30">
        <w:rPr>
          <w:rFonts w:asciiTheme="majorBidi" w:hAnsiTheme="majorBidi" w:cstheme="majorBidi"/>
          <w:b/>
          <w:lang w:bidi="he-IL"/>
        </w:rPr>
        <w:t>March</w:t>
      </w:r>
      <w:r w:rsidRPr="007E7B30">
        <w:rPr>
          <w:rFonts w:asciiTheme="majorBidi" w:hAnsiTheme="majorBidi" w:cstheme="majorBidi"/>
          <w:b/>
        </w:rPr>
        <w:t xml:space="preserve"> 26, 2024, 10.30</w:t>
      </w:r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7E7B30">
        <w:rPr>
          <w:rFonts w:asciiTheme="majorBidi" w:hAnsiTheme="majorBidi" w:cstheme="majorBidi"/>
          <w:b/>
        </w:rPr>
        <w:t>--------------------------------------------------------------------------------------------------------------</w:t>
      </w:r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  <w:lang w:bidi="he-IL"/>
        </w:rPr>
      </w:pPr>
      <w:r w:rsidRPr="007E7B30">
        <w:rPr>
          <w:rFonts w:asciiTheme="majorBidi" w:hAnsiTheme="majorBidi" w:cstheme="majorBidi"/>
          <w:b/>
          <w:u w:val="single"/>
        </w:rPr>
        <w:t>Three</w:t>
      </w:r>
      <w:r w:rsidRPr="007E7B30">
        <w:rPr>
          <w:rFonts w:asciiTheme="majorBidi" w:hAnsiTheme="majorBidi" w:cstheme="majorBidi"/>
          <w:b/>
        </w:rPr>
        <w:t xml:space="preserve"> A4 sheets of paper with </w:t>
      </w:r>
      <w:r w:rsidRPr="007E7B30">
        <w:rPr>
          <w:rFonts w:asciiTheme="majorBidi" w:hAnsiTheme="majorBidi" w:cstheme="majorBidi"/>
          <w:b/>
          <w:i/>
          <w:u w:val="single"/>
        </w:rPr>
        <w:t>your</w:t>
      </w:r>
      <w:r w:rsidRPr="007E7B30">
        <w:rPr>
          <w:rFonts w:asciiTheme="majorBidi" w:hAnsiTheme="majorBidi" w:cstheme="majorBidi"/>
          <w:b/>
          <w:u w:val="single"/>
        </w:rPr>
        <w:t xml:space="preserve"> </w:t>
      </w:r>
      <w:r w:rsidRPr="007E7B30">
        <w:rPr>
          <w:rFonts w:asciiTheme="majorBidi" w:hAnsiTheme="majorBidi" w:cstheme="majorBidi"/>
          <w:b/>
          <w:i/>
          <w:u w:val="single"/>
        </w:rPr>
        <w:t>handwritings</w:t>
      </w:r>
      <w:r w:rsidRPr="007E7B30">
        <w:rPr>
          <w:rFonts w:asciiTheme="majorBidi" w:hAnsiTheme="majorBidi" w:cstheme="majorBidi"/>
          <w:b/>
        </w:rPr>
        <w:t xml:space="preserve"> (not photocopies, printouts, etc.) may be used for your help. Electronic devices are not allowed</w:t>
      </w:r>
      <w:r w:rsidRPr="007E7B30">
        <w:rPr>
          <w:rFonts w:asciiTheme="majorBidi" w:hAnsiTheme="majorBidi" w:cstheme="majorBidi"/>
          <w:b/>
          <w:lang w:bidi="he-IL"/>
        </w:rPr>
        <w:t>. Passing of any material (rubbers, pencils, etc.) is not allowed.</w:t>
      </w:r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7E7B30">
        <w:rPr>
          <w:rFonts w:asciiTheme="majorBidi" w:hAnsiTheme="majorBidi" w:cstheme="majorBidi"/>
          <w:b/>
        </w:rPr>
        <w:t>There are 4 questions (totally, 100 points), 5 pages</w:t>
      </w:r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Ind w:w="1168" w:type="dxa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</w:tblGrid>
      <w:tr w:rsidR="00392C27" w:rsidRPr="007E7B30" w:rsidTr="0003676E">
        <w:tc>
          <w:tcPr>
            <w:tcW w:w="1168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Question</w:t>
            </w:r>
          </w:p>
        </w:tc>
        <w:tc>
          <w:tcPr>
            <w:tcW w:w="1168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Q1</w:t>
            </w:r>
          </w:p>
        </w:tc>
        <w:tc>
          <w:tcPr>
            <w:tcW w:w="1169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Q2</w:t>
            </w:r>
          </w:p>
        </w:tc>
        <w:tc>
          <w:tcPr>
            <w:tcW w:w="1169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Q3</w:t>
            </w:r>
          </w:p>
        </w:tc>
        <w:tc>
          <w:tcPr>
            <w:tcW w:w="1169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Q4</w:t>
            </w:r>
          </w:p>
        </w:tc>
        <w:tc>
          <w:tcPr>
            <w:tcW w:w="1169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Total</w:t>
            </w:r>
          </w:p>
        </w:tc>
      </w:tr>
      <w:tr w:rsidR="00392C27" w:rsidRPr="007E7B30" w:rsidTr="0003676E">
        <w:tc>
          <w:tcPr>
            <w:tcW w:w="1168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Point</w:t>
            </w:r>
          </w:p>
        </w:tc>
        <w:tc>
          <w:tcPr>
            <w:tcW w:w="1168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25</w:t>
            </w:r>
          </w:p>
        </w:tc>
        <w:tc>
          <w:tcPr>
            <w:tcW w:w="1169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25</w:t>
            </w:r>
          </w:p>
        </w:tc>
        <w:tc>
          <w:tcPr>
            <w:tcW w:w="1169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25</w:t>
            </w:r>
          </w:p>
        </w:tc>
        <w:tc>
          <w:tcPr>
            <w:tcW w:w="1169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25</w:t>
            </w:r>
          </w:p>
        </w:tc>
        <w:tc>
          <w:tcPr>
            <w:tcW w:w="1169" w:type="dxa"/>
          </w:tcPr>
          <w:p w:rsidR="00392C27" w:rsidRPr="007E7B30" w:rsidRDefault="00392C27" w:rsidP="0003676E">
            <w:pPr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100</w:t>
            </w:r>
          </w:p>
        </w:tc>
      </w:tr>
    </w:tbl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</w:p>
    <w:p w:rsidR="00392C27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bookmarkStart w:id="0" w:name="_GoBack"/>
      <w:bookmarkEnd w:id="0"/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  <w:r w:rsidRPr="007E7B30">
        <w:rPr>
          <w:rFonts w:asciiTheme="majorBidi" w:hAnsiTheme="majorBidi" w:cstheme="majorBidi"/>
          <w:b/>
        </w:rPr>
        <w:t>Good Luck!</w:t>
      </w:r>
    </w:p>
    <w:p w:rsidR="00392C27" w:rsidRPr="007E7B30" w:rsidRDefault="00392C27" w:rsidP="00392C27">
      <w:pPr>
        <w:pBdr>
          <w:bottom w:val="single" w:sz="6" w:space="1" w:color="auto"/>
        </w:pBdr>
        <w:rPr>
          <w:rFonts w:asciiTheme="majorBidi" w:hAnsiTheme="majorBidi" w:cstheme="majorBidi"/>
          <w:b/>
        </w:rPr>
      </w:pPr>
    </w:p>
    <w:p w:rsidR="00392C27" w:rsidRPr="007E7B30" w:rsidRDefault="00392C27" w:rsidP="00392C27">
      <w:pPr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/>
        </w:rPr>
      </w:pPr>
      <w:r w:rsidRPr="007E7B30">
        <w:rPr>
          <w:rFonts w:asciiTheme="majorBidi" w:hAnsiTheme="majorBidi" w:cstheme="majorBidi"/>
          <w:b/>
        </w:rPr>
        <w:t>Q1)  25  points Ch1 Introductiom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t>What are the nine application types? Fill in the table below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392C27" w:rsidRPr="007E7B30" w:rsidTr="0003676E">
        <w:tc>
          <w:tcPr>
            <w:tcW w:w="1413" w:type="dxa"/>
          </w:tcPr>
          <w:p w:rsidR="00392C27" w:rsidRPr="007E7B30" w:rsidRDefault="00392C27" w:rsidP="0003676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#</w:t>
            </w:r>
          </w:p>
        </w:tc>
        <w:tc>
          <w:tcPr>
            <w:tcW w:w="8080" w:type="dxa"/>
          </w:tcPr>
          <w:p w:rsidR="00392C27" w:rsidRPr="007E7B30" w:rsidRDefault="00392C27" w:rsidP="0003676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 w:rsidRPr="007E7B30">
              <w:rPr>
                <w:rFonts w:asciiTheme="majorBidi" w:hAnsiTheme="majorBidi" w:cstheme="majorBidi"/>
                <w:b/>
              </w:rPr>
              <w:t>Application type</w:t>
            </w:r>
          </w:p>
        </w:tc>
      </w:tr>
      <w:tr w:rsidR="00392C27" w:rsidRPr="007E7B30" w:rsidTr="0003676E">
        <w:tc>
          <w:tcPr>
            <w:tcW w:w="1413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080" w:type="dxa"/>
          </w:tcPr>
          <w:p w:rsidR="00392C27" w:rsidRPr="007E7B30" w:rsidRDefault="00392C27" w:rsidP="0003676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Standalone </w:t>
            </w:r>
          </w:p>
        </w:tc>
      </w:tr>
      <w:tr w:rsidR="00392C27" w:rsidRPr="007E7B30" w:rsidTr="0003676E">
        <w:tc>
          <w:tcPr>
            <w:tcW w:w="1413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080" w:type="dxa"/>
          </w:tcPr>
          <w:p w:rsidR="00392C27" w:rsidRPr="007E7B30" w:rsidRDefault="00392C27" w:rsidP="0003676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Interactive transaction-based</w:t>
            </w:r>
          </w:p>
        </w:tc>
      </w:tr>
      <w:tr w:rsidR="00392C27" w:rsidRPr="007E7B30" w:rsidTr="0003676E">
        <w:tc>
          <w:tcPr>
            <w:tcW w:w="1413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080" w:type="dxa"/>
          </w:tcPr>
          <w:p w:rsidR="00392C27" w:rsidRPr="007E7B30" w:rsidRDefault="00392C27" w:rsidP="0003676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Embedded control systems</w:t>
            </w:r>
          </w:p>
        </w:tc>
      </w:tr>
      <w:tr w:rsidR="00392C27" w:rsidRPr="007E7B30" w:rsidTr="0003676E">
        <w:tc>
          <w:tcPr>
            <w:tcW w:w="1413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080" w:type="dxa"/>
          </w:tcPr>
          <w:p w:rsidR="00392C27" w:rsidRPr="007E7B30" w:rsidRDefault="00392C27" w:rsidP="0003676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Batch processing systems</w:t>
            </w:r>
          </w:p>
        </w:tc>
      </w:tr>
      <w:tr w:rsidR="00392C27" w:rsidRPr="007E7B30" w:rsidTr="0003676E">
        <w:tc>
          <w:tcPr>
            <w:tcW w:w="1413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080" w:type="dxa"/>
          </w:tcPr>
          <w:p w:rsidR="00392C27" w:rsidRPr="007E7B30" w:rsidRDefault="00392C27" w:rsidP="0003676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Entertainment systems</w:t>
            </w:r>
          </w:p>
        </w:tc>
      </w:tr>
      <w:tr w:rsidR="00392C27" w:rsidRPr="007E7B30" w:rsidTr="0003676E">
        <w:tc>
          <w:tcPr>
            <w:tcW w:w="1413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080" w:type="dxa"/>
          </w:tcPr>
          <w:p w:rsidR="00392C27" w:rsidRPr="007E7B30" w:rsidRDefault="00392C27" w:rsidP="0003676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Systems for modeling and simulation</w:t>
            </w:r>
          </w:p>
        </w:tc>
      </w:tr>
      <w:tr w:rsidR="00392C27" w:rsidRPr="007E7B30" w:rsidTr="0003676E">
        <w:tc>
          <w:tcPr>
            <w:tcW w:w="1413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080" w:type="dxa"/>
          </w:tcPr>
          <w:p w:rsidR="00392C27" w:rsidRPr="007E7B30" w:rsidRDefault="00392C27" w:rsidP="0003676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Data collection systems</w:t>
            </w:r>
          </w:p>
        </w:tc>
      </w:tr>
      <w:tr w:rsidR="00392C27" w:rsidRPr="007E7B30" w:rsidTr="0003676E">
        <w:tc>
          <w:tcPr>
            <w:tcW w:w="1413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080" w:type="dxa"/>
          </w:tcPr>
          <w:p w:rsidR="00392C27" w:rsidRPr="007E7B30" w:rsidRDefault="00392C27" w:rsidP="0003676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Systems of systems</w:t>
            </w:r>
          </w:p>
        </w:tc>
      </w:tr>
      <w:tr w:rsidR="00392C27" w:rsidRPr="007E7B30" w:rsidTr="0003676E">
        <w:tc>
          <w:tcPr>
            <w:tcW w:w="1413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8080" w:type="dxa"/>
          </w:tcPr>
          <w:p w:rsidR="00392C27" w:rsidRPr="007E7B30" w:rsidRDefault="00392C27" w:rsidP="0003676E">
            <w:pPr>
              <w:spacing w:after="200" w:line="276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Utilities </w:t>
            </w:r>
          </w:p>
        </w:tc>
      </w:tr>
    </w:tbl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/>
          <w:bCs/>
        </w:rPr>
      </w:pPr>
      <w:r w:rsidRPr="007E7B30">
        <w:rPr>
          <w:rFonts w:asciiTheme="majorBidi" w:hAnsiTheme="majorBidi" w:cstheme="majorBidi"/>
          <w:b/>
          <w:bCs/>
        </w:rPr>
        <w:lastRenderedPageBreak/>
        <w:t>Q2) 25 points Ch2 SDLC Models</w:t>
      </w:r>
    </w:p>
    <w:p w:rsidR="00392C27" w:rsidRPr="007E7B30" w:rsidRDefault="00392C27" w:rsidP="00392C27">
      <w:pPr>
        <w:pStyle w:val="ListParagraph"/>
        <w:numPr>
          <w:ilvl w:val="0"/>
          <w:numId w:val="4"/>
        </w:numPr>
        <w:spacing w:after="200" w:line="276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t xml:space="preserve">What is the software development life cycle model? (6 points) 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is a framework that describes activities related to the software development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pStyle w:val="ListParagraph"/>
        <w:numPr>
          <w:ilvl w:val="0"/>
          <w:numId w:val="4"/>
        </w:numPr>
        <w:spacing w:after="200" w:line="276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t xml:space="preserve">What is the waterfall software development life cycle model? (6 points) 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Waterfall SDLC is represented by the sequence of phases: software requirements specification, design, implementation, testing, and transition with the next phase starting only after full completion and documenting of the previous phase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pStyle w:val="ListParagraph"/>
        <w:numPr>
          <w:ilvl w:val="0"/>
          <w:numId w:val="4"/>
        </w:numPr>
        <w:spacing w:after="200" w:line="276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t xml:space="preserve">Why documentation is an advantage of the waterfall model? (6 points) 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is an advantage because allows rather easy maintaining and evolving the system 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Default="00392C27" w:rsidP="00392C27">
      <w:pPr>
        <w:pStyle w:val="ListParagraph"/>
        <w:numPr>
          <w:ilvl w:val="0"/>
          <w:numId w:val="4"/>
        </w:numPr>
        <w:spacing w:after="200" w:line="276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t>Why documentation is a disadvantage of the waterfall model? (7 points)</w:t>
      </w:r>
    </w:p>
    <w:p w:rsidR="00392C27" w:rsidRPr="006B3012" w:rsidRDefault="00392C27" w:rsidP="00392C27">
      <w:p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is a disadvantage because writing documentation requires much time</w:t>
      </w:r>
    </w:p>
    <w:p w:rsidR="00392C27" w:rsidRPr="007E7B30" w:rsidRDefault="00392C27" w:rsidP="00392C27">
      <w:pPr>
        <w:spacing w:after="160" w:line="259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br w:type="page"/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/>
          <w:bCs/>
        </w:rPr>
      </w:pPr>
      <w:r w:rsidRPr="007E7B30">
        <w:rPr>
          <w:rFonts w:asciiTheme="majorBidi" w:hAnsiTheme="majorBidi" w:cstheme="majorBidi"/>
          <w:b/>
          <w:bCs/>
        </w:rPr>
        <w:lastRenderedPageBreak/>
        <w:t>Q3) 25 points Ch3 Requirements Engineering</w:t>
      </w:r>
    </w:p>
    <w:p w:rsidR="00392C27" w:rsidRPr="007E7B30" w:rsidRDefault="00392C27" w:rsidP="00392C27">
      <w:pPr>
        <w:pStyle w:val="ListParagraph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t xml:space="preserve">What is the user requirement? (6 points) </w:t>
      </w:r>
    </w:p>
    <w:p w:rsidR="00392C27" w:rsidRPr="003B2AC6" w:rsidRDefault="00392C27" w:rsidP="00392C27">
      <w:pPr>
        <w:spacing w:after="200" w:line="276" w:lineRule="auto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It is a not detailed description of services and operational constraints expressed in natural language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Default="00392C27" w:rsidP="00392C27">
      <w:pPr>
        <w:pStyle w:val="ListParagraph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t xml:space="preserve">What is the system requirement? (6 points) </w:t>
      </w:r>
    </w:p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is a detailed description in structured form of services and operational constraints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Default="00392C27" w:rsidP="00392C27">
      <w:pPr>
        <w:pStyle w:val="ListParagraph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t>Give an example of the functional user requirement (</w:t>
      </w:r>
      <w:r w:rsidRPr="007E7B30">
        <w:rPr>
          <w:rFonts w:asciiTheme="majorBidi" w:hAnsiTheme="majorBidi" w:cstheme="majorBidi"/>
          <w:b/>
          <w:bCs/>
        </w:rPr>
        <w:t>6 points)</w:t>
      </w:r>
      <w:r w:rsidRPr="007E7B30">
        <w:rPr>
          <w:rFonts w:asciiTheme="majorBidi" w:hAnsiTheme="majorBidi" w:cstheme="majorBidi"/>
        </w:rPr>
        <w:t xml:space="preserve"> </w:t>
      </w:r>
    </w:p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Banking application shall allow money transfer</w:t>
      </w:r>
    </w:p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</w:p>
    <w:p w:rsidR="00392C27" w:rsidRDefault="00392C27" w:rsidP="00392C27">
      <w:pPr>
        <w:pStyle w:val="ListParagraph"/>
        <w:numPr>
          <w:ilvl w:val="0"/>
          <w:numId w:val="5"/>
        </w:numPr>
        <w:spacing w:after="200" w:line="276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t>Give an example of the functional system requirement related with question c) above (</w:t>
      </w:r>
      <w:r w:rsidRPr="007E7B30">
        <w:rPr>
          <w:rFonts w:asciiTheme="majorBidi" w:hAnsiTheme="majorBidi" w:cstheme="majorBidi"/>
          <w:b/>
          <w:bCs/>
        </w:rPr>
        <w:t>7 points</w:t>
      </w:r>
      <w:r w:rsidRPr="007E7B30">
        <w:rPr>
          <w:rFonts w:asciiTheme="majorBidi" w:hAnsiTheme="majorBidi" w:cstheme="majorBidi"/>
        </w:rPr>
        <w:t>).</w:t>
      </w:r>
    </w:p>
    <w:p w:rsidR="00392C27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Banking application shall do money transfer </w:t>
      </w:r>
      <w:r w:rsidRPr="005E0D97">
        <w:rPr>
          <w:rFonts w:asciiTheme="majorBidi" w:hAnsiTheme="majorBidi" w:cstheme="majorBidi"/>
        </w:rPr>
        <w:t xml:space="preserve">that is </w:t>
      </w:r>
      <w:r>
        <w:rPr>
          <w:rFonts w:asciiTheme="majorBidi" w:hAnsiTheme="majorBidi" w:cstheme="majorBidi"/>
        </w:rPr>
        <w:t>d</w:t>
      </w:r>
      <w:r w:rsidRPr="005E0D97">
        <w:rPr>
          <w:rFonts w:asciiTheme="majorBidi" w:hAnsiTheme="majorBidi" w:cstheme="majorBidi"/>
        </w:rPr>
        <w:t xml:space="preserve">educt money from </w:t>
      </w:r>
      <w:r>
        <w:rPr>
          <w:rFonts w:asciiTheme="majorBidi" w:hAnsiTheme="majorBidi" w:cstheme="majorBidi"/>
        </w:rPr>
        <w:t>some</w:t>
      </w:r>
      <w:r w:rsidRPr="005E0D97">
        <w:rPr>
          <w:rFonts w:asciiTheme="majorBidi" w:hAnsiTheme="majorBidi" w:cstheme="majorBidi"/>
        </w:rPr>
        <w:t xml:space="preserve"> client’s account and transfer it to the target</w:t>
      </w:r>
      <w:r>
        <w:rPr>
          <w:rFonts w:asciiTheme="majorBidi" w:hAnsiTheme="majorBidi" w:cstheme="majorBidi"/>
        </w:rPr>
        <w:t xml:space="preserve"> specified by the client under the following constraints:</w:t>
      </w:r>
    </w:p>
    <w:p w:rsidR="00392C27" w:rsidRDefault="00392C27" w:rsidP="00392C27">
      <w:pPr>
        <w:pStyle w:val="ListParagraph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user is valid</w:t>
      </w:r>
    </w:p>
    <w:p w:rsidR="00392C27" w:rsidRDefault="00392C27" w:rsidP="00392C27">
      <w:pPr>
        <w:pStyle w:val="ListParagraph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user has an account in the bank</w:t>
      </w:r>
    </w:p>
    <w:p w:rsidR="00392C27" w:rsidRDefault="00392C27" w:rsidP="00392C27">
      <w:pPr>
        <w:pStyle w:val="ListParagraph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If the currency of the money is the same as of the account then the balance of the account is not less than the amount of money to be transferred</w:t>
      </w:r>
    </w:p>
    <w:p w:rsidR="00392C27" w:rsidRDefault="00392C27" w:rsidP="00392C27">
      <w:pPr>
        <w:pStyle w:val="ListParagraph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If the currency of the account differs from that of the money then after applying exchange rate to the balance result shall be not less than the requested money</w:t>
      </w:r>
    </w:p>
    <w:p w:rsidR="00392C27" w:rsidRDefault="00392C27" w:rsidP="00392C27">
      <w:pPr>
        <w:pStyle w:val="ListParagraph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If the balance of the account is not enough then the transaction can’t be made</w:t>
      </w:r>
    </w:p>
    <w:p w:rsidR="00392C27" w:rsidRDefault="00392C27" w:rsidP="00392C27">
      <w:pPr>
        <w:pStyle w:val="ListParagraph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Validate the target of the money transfer</w:t>
      </w:r>
    </w:p>
    <w:p w:rsidR="00392C27" w:rsidRDefault="00392C27" w:rsidP="00392C27">
      <w:pPr>
        <w:pStyle w:val="ListParagraph"/>
        <w:numPr>
          <w:ilvl w:val="0"/>
          <w:numId w:val="6"/>
        </w:num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If the target is not valid then the transaction can’t be made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t>.</w:t>
      </w:r>
    </w:p>
    <w:p w:rsidR="00392C27" w:rsidRPr="007E7B30" w:rsidRDefault="00392C27" w:rsidP="00392C27">
      <w:pPr>
        <w:spacing w:after="160" w:line="259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br w:type="page"/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lang w:val="en-GB" w:bidi="he-IL"/>
        </w:rPr>
      </w:pPr>
      <w:r w:rsidRPr="007E7B30">
        <w:rPr>
          <w:rFonts w:asciiTheme="majorBidi" w:hAnsiTheme="majorBidi" w:cstheme="majorBidi"/>
        </w:rPr>
        <w:lastRenderedPageBreak/>
        <w:t xml:space="preserve">Q4) </w:t>
      </w:r>
      <w:r w:rsidRPr="007E7B30">
        <w:rPr>
          <w:rFonts w:asciiTheme="majorBidi" w:hAnsiTheme="majorBidi" w:cstheme="majorBidi"/>
          <w:b/>
        </w:rPr>
        <w:t>25 points</w:t>
      </w:r>
      <w:r w:rsidRPr="007E7B30">
        <w:rPr>
          <w:rFonts w:asciiTheme="majorBidi" w:hAnsiTheme="majorBidi" w:cstheme="majorBidi"/>
        </w:rPr>
        <w:t xml:space="preserve"> </w:t>
      </w:r>
      <w:r w:rsidRPr="007E7B30">
        <w:rPr>
          <w:rFonts w:asciiTheme="majorBidi" w:hAnsiTheme="majorBidi" w:cstheme="majorBidi"/>
          <w:lang w:val="en-GB" w:bidi="he-IL"/>
        </w:rPr>
        <w:t>Ch4 Project Management</w:t>
      </w:r>
    </w:p>
    <w:p w:rsidR="00392C27" w:rsidRPr="007E7B30" w:rsidRDefault="00392C27" w:rsidP="00392C27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</w:rPr>
      </w:pPr>
      <w:r w:rsidRPr="007E7B30">
        <w:rPr>
          <w:rFonts w:asciiTheme="majorBidi" w:hAnsiTheme="majorBidi" w:cstheme="majorBidi"/>
        </w:rPr>
        <w:t xml:space="preserve">What ate the five universal management activities? (5 points) </w:t>
      </w:r>
    </w:p>
    <w:p w:rsidR="00392C27" w:rsidRPr="00B25F65" w:rsidRDefault="00392C27" w:rsidP="00392C27">
      <w:pPr>
        <w:pStyle w:val="ListParagraph"/>
        <w:numPr>
          <w:ilvl w:val="0"/>
          <w:numId w:val="7"/>
        </w:numPr>
        <w:spacing w:after="20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Project planning 2) risk management; 3) people management; 4) reporting; 5) proposal writing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</w:rPr>
      </w:pPr>
    </w:p>
    <w:p w:rsidR="00392C27" w:rsidRPr="00D83948" w:rsidRDefault="00392C27" w:rsidP="00392C27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bCs/>
        </w:rPr>
      </w:pPr>
      <w:r w:rsidRPr="007E7B30">
        <w:rPr>
          <w:rFonts w:asciiTheme="majorBidi" w:hAnsiTheme="majorBidi" w:cstheme="majorBidi"/>
          <w:bCs/>
        </w:rPr>
        <w:t xml:space="preserve">Why risk management is important? </w:t>
      </w:r>
      <w:r w:rsidRPr="007E7B30">
        <w:rPr>
          <w:rFonts w:asciiTheme="majorBidi" w:hAnsiTheme="majorBidi" w:cstheme="majorBidi"/>
        </w:rPr>
        <w:t>(5 points)</w:t>
      </w:r>
    </w:p>
    <w:p w:rsidR="00392C27" w:rsidRPr="003C7E18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  <w:bCs/>
          <w:lang w:val="en-GB"/>
        </w:rPr>
      </w:pPr>
      <w:r>
        <w:rPr>
          <w:rFonts w:asciiTheme="majorBidi" w:hAnsiTheme="majorBidi" w:cstheme="majorBidi"/>
        </w:rPr>
        <w:t>It is important because if risks are not estimated and contingency plans are not prepared, in the case of the risk occurrence the project can fail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3C7E18" w:rsidRDefault="00392C27" w:rsidP="00392C27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bCs/>
        </w:rPr>
      </w:pPr>
      <w:r w:rsidRPr="007E7B30">
        <w:rPr>
          <w:rFonts w:asciiTheme="majorBidi" w:hAnsiTheme="majorBidi" w:cstheme="majorBidi"/>
          <w:bCs/>
        </w:rPr>
        <w:t xml:space="preserve">What are the three types of risks? </w:t>
      </w:r>
      <w:r w:rsidRPr="007E7B30">
        <w:rPr>
          <w:rFonts w:asciiTheme="majorBidi" w:hAnsiTheme="majorBidi" w:cstheme="majorBidi"/>
        </w:rPr>
        <w:t>(5 points)</w:t>
      </w:r>
    </w:p>
    <w:p w:rsidR="00392C27" w:rsidRPr="007E7B30" w:rsidRDefault="00392C27" w:rsidP="00392C27">
      <w:pPr>
        <w:pStyle w:val="ListParagraph"/>
        <w:numPr>
          <w:ilvl w:val="0"/>
          <w:numId w:val="8"/>
        </w:numPr>
        <w:spacing w:after="200"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</w:rPr>
        <w:t>Project risks; 2) product risks; 3) business risks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bCs/>
        </w:rPr>
      </w:pPr>
      <w:r w:rsidRPr="007E7B30">
        <w:rPr>
          <w:rFonts w:asciiTheme="majorBidi" w:hAnsiTheme="majorBidi" w:cstheme="majorBidi"/>
          <w:bCs/>
        </w:rPr>
        <w:t xml:space="preserve">What are the four management activities? </w:t>
      </w:r>
      <w:r w:rsidRPr="007E7B30">
        <w:rPr>
          <w:rFonts w:asciiTheme="majorBidi" w:hAnsiTheme="majorBidi" w:cstheme="majorBidi"/>
        </w:rPr>
        <w:t>(5 points)</w:t>
      </w:r>
    </w:p>
    <w:p w:rsidR="00392C27" w:rsidRPr="003C7E18" w:rsidRDefault="00392C27" w:rsidP="00392C27">
      <w:pPr>
        <w:pStyle w:val="ListParagraph"/>
        <w:numPr>
          <w:ilvl w:val="0"/>
          <w:numId w:val="9"/>
        </w:numPr>
        <w:spacing w:after="200"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Risk identification 2) risk analysis; 3) risk planning; 4) risk monitoring</w:t>
      </w: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spacing w:after="200" w:line="276" w:lineRule="auto"/>
        <w:rPr>
          <w:rFonts w:asciiTheme="majorBidi" w:hAnsiTheme="majorBidi" w:cstheme="majorBidi"/>
          <w:bCs/>
        </w:rPr>
      </w:pPr>
    </w:p>
    <w:p w:rsidR="00392C27" w:rsidRPr="007E7B30" w:rsidRDefault="00392C27" w:rsidP="00392C27">
      <w:pPr>
        <w:pStyle w:val="ListParagraph"/>
        <w:numPr>
          <w:ilvl w:val="0"/>
          <w:numId w:val="1"/>
        </w:numPr>
        <w:spacing w:after="200" w:line="276" w:lineRule="auto"/>
        <w:rPr>
          <w:rFonts w:asciiTheme="majorBidi" w:hAnsiTheme="majorBidi" w:cstheme="majorBidi"/>
          <w:bCs/>
        </w:rPr>
      </w:pPr>
      <w:r w:rsidRPr="007E7B30">
        <w:rPr>
          <w:rFonts w:asciiTheme="majorBidi" w:hAnsiTheme="majorBidi" w:cstheme="majorBidi"/>
          <w:bCs/>
        </w:rPr>
        <w:t xml:space="preserve">For the risks with their probabilities and losses in the table below, estimate expected losses related to risk exposures # 2 and 3 </w:t>
      </w:r>
      <w:r w:rsidRPr="007E7B30">
        <w:rPr>
          <w:rFonts w:asciiTheme="majorBidi" w:hAnsiTheme="majorBidi" w:cstheme="majorBidi"/>
        </w:rPr>
        <w:t>(5 points). Show your calculations, give explanations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6"/>
        <w:gridCol w:w="2289"/>
        <w:gridCol w:w="2329"/>
        <w:gridCol w:w="2066"/>
      </w:tblGrid>
      <w:tr w:rsidR="00392C27" w:rsidRPr="007E7B30" w:rsidTr="0003676E">
        <w:tc>
          <w:tcPr>
            <w:tcW w:w="1946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#</w:t>
            </w:r>
          </w:p>
        </w:tc>
        <w:tc>
          <w:tcPr>
            <w:tcW w:w="2289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Risk</w:t>
            </w:r>
          </w:p>
        </w:tc>
        <w:tc>
          <w:tcPr>
            <w:tcW w:w="2329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Probability</w:t>
            </w:r>
          </w:p>
        </w:tc>
        <w:tc>
          <w:tcPr>
            <w:tcW w:w="2066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Loss</w:t>
            </w:r>
          </w:p>
        </w:tc>
      </w:tr>
      <w:tr w:rsidR="00392C27" w:rsidRPr="007E7B30" w:rsidTr="0003676E">
        <w:tc>
          <w:tcPr>
            <w:tcW w:w="1946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89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Delay in financing</w:t>
            </w:r>
          </w:p>
        </w:tc>
        <w:tc>
          <w:tcPr>
            <w:tcW w:w="2329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60%</w:t>
            </w:r>
          </w:p>
        </w:tc>
        <w:tc>
          <w:tcPr>
            <w:tcW w:w="2066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$ 20M</w:t>
            </w:r>
          </w:p>
        </w:tc>
      </w:tr>
      <w:tr w:rsidR="00392C27" w:rsidRPr="007E7B30" w:rsidTr="0003676E">
        <w:tc>
          <w:tcPr>
            <w:tcW w:w="1946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89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Delay in patent and trademark</w:t>
            </w:r>
          </w:p>
        </w:tc>
        <w:tc>
          <w:tcPr>
            <w:tcW w:w="2329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40%</w:t>
            </w:r>
          </w:p>
        </w:tc>
        <w:tc>
          <w:tcPr>
            <w:tcW w:w="2066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$ 3M</w:t>
            </w:r>
          </w:p>
        </w:tc>
      </w:tr>
      <w:tr w:rsidR="00392C27" w:rsidRPr="007E7B30" w:rsidTr="0003676E">
        <w:tc>
          <w:tcPr>
            <w:tcW w:w="1946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89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Problem with staff hiring</w:t>
            </w:r>
          </w:p>
        </w:tc>
        <w:tc>
          <w:tcPr>
            <w:tcW w:w="2329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40%</w:t>
            </w:r>
          </w:p>
        </w:tc>
        <w:tc>
          <w:tcPr>
            <w:tcW w:w="2066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$ 2M</w:t>
            </w:r>
          </w:p>
        </w:tc>
      </w:tr>
      <w:tr w:rsidR="00392C27" w:rsidRPr="007E7B30" w:rsidTr="0003676E">
        <w:tc>
          <w:tcPr>
            <w:tcW w:w="1946" w:type="dxa"/>
          </w:tcPr>
          <w:p w:rsidR="00392C27" w:rsidRPr="007E7B30" w:rsidRDefault="00392C27" w:rsidP="00392C27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289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Staff turnover</w:t>
            </w:r>
          </w:p>
        </w:tc>
        <w:tc>
          <w:tcPr>
            <w:tcW w:w="2329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60%</w:t>
            </w:r>
          </w:p>
        </w:tc>
        <w:tc>
          <w:tcPr>
            <w:tcW w:w="2066" w:type="dxa"/>
          </w:tcPr>
          <w:p w:rsidR="00392C27" w:rsidRPr="007E7B30" w:rsidRDefault="00392C27" w:rsidP="0003676E">
            <w:pPr>
              <w:pStyle w:val="ListParagraph"/>
              <w:spacing w:after="200" w:line="276" w:lineRule="auto"/>
              <w:ind w:left="0"/>
              <w:rPr>
                <w:rFonts w:asciiTheme="majorBidi" w:hAnsiTheme="majorBidi" w:cstheme="majorBidi"/>
                <w:bCs/>
              </w:rPr>
            </w:pPr>
            <w:r w:rsidRPr="007E7B30">
              <w:rPr>
                <w:rFonts w:asciiTheme="majorBidi" w:hAnsiTheme="majorBidi" w:cstheme="majorBidi"/>
                <w:bCs/>
              </w:rPr>
              <w:t>$ 4M</w:t>
            </w:r>
          </w:p>
        </w:tc>
      </w:tr>
    </w:tbl>
    <w:p w:rsidR="00392C27" w:rsidRPr="007E7B30" w:rsidRDefault="00392C27" w:rsidP="00392C27">
      <w:pPr>
        <w:pStyle w:val="ListParagraph"/>
        <w:spacing w:after="200" w:line="276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Expected losses = 0.4*3.3+0.4*2=2 M is calculated by summing product of respective probability and loss.</w:t>
      </w:r>
    </w:p>
    <w:p w:rsidR="00461F3C" w:rsidRDefault="00392C27"/>
    <w:sectPr w:rsidR="00461F3C" w:rsidSect="00C64F2A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612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F2A" w:rsidRDefault="00392C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4F2A" w:rsidRDefault="00392C2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7C20"/>
    <w:multiLevelType w:val="hybridMultilevel"/>
    <w:tmpl w:val="70A6FC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814C3"/>
    <w:multiLevelType w:val="hybridMultilevel"/>
    <w:tmpl w:val="A6AA5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D7936"/>
    <w:multiLevelType w:val="hybridMultilevel"/>
    <w:tmpl w:val="E3F00C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95509"/>
    <w:multiLevelType w:val="hybridMultilevel"/>
    <w:tmpl w:val="17D0FE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43B91"/>
    <w:multiLevelType w:val="hybridMultilevel"/>
    <w:tmpl w:val="5CF8F3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D0016"/>
    <w:multiLevelType w:val="hybridMultilevel"/>
    <w:tmpl w:val="3EF476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E4664"/>
    <w:multiLevelType w:val="hybridMultilevel"/>
    <w:tmpl w:val="34DE9E94"/>
    <w:lvl w:ilvl="0" w:tplc="CD221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7F19A4"/>
    <w:multiLevelType w:val="hybridMultilevel"/>
    <w:tmpl w:val="0C626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F7F39"/>
    <w:multiLevelType w:val="hybridMultilevel"/>
    <w:tmpl w:val="86EC76A8"/>
    <w:lvl w:ilvl="0" w:tplc="75221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27"/>
    <w:rsid w:val="00213894"/>
    <w:rsid w:val="00251F17"/>
    <w:rsid w:val="00392C27"/>
    <w:rsid w:val="006D3634"/>
    <w:rsid w:val="00710FFD"/>
    <w:rsid w:val="00A4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38A9F-D2E3-48BA-A5D8-E491B840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2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C27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392C27"/>
    <w:pPr>
      <w:ind w:left="720"/>
      <w:contextualSpacing/>
    </w:pPr>
  </w:style>
  <w:style w:type="table" w:styleId="TableGrid">
    <w:name w:val="Table Grid"/>
    <w:basedOn w:val="TableNormal"/>
    <w:uiPriority w:val="39"/>
    <w:rsid w:val="00392C27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83D40-1C21-4A24-944B-32DF144B847A}"/>
</file>

<file path=customXml/itemProps2.xml><?xml version="1.0" encoding="utf-8"?>
<ds:datastoreItem xmlns:ds="http://schemas.openxmlformats.org/officeDocument/2006/customXml" ds:itemID="{D93E34B0-067C-4374-89EC-B8152AF263E1}"/>
</file>

<file path=customXml/itemProps3.xml><?xml version="1.0" encoding="utf-8"?>
<ds:datastoreItem xmlns:ds="http://schemas.openxmlformats.org/officeDocument/2006/customXml" ds:itemID="{0562DA88-BFF6-487E-ABD5-40B54F6AC2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2024-04-03T13:48:00Z</dcterms:created>
  <dcterms:modified xsi:type="dcterms:W3CDTF">2024-04-03T13:49:00Z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