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54C" w:rsidRDefault="00F9054C" w:rsidP="00F9054C">
      <w:pPr>
        <w:pStyle w:val="Heading1"/>
        <w:jc w:val="center"/>
        <w:rPr>
          <w:lang w:val="en-GB"/>
        </w:rPr>
      </w:pPr>
      <w:r>
        <w:t xml:space="preserve">CMPE-443 Real-Time System Design Problem Session </w:t>
      </w:r>
      <w:r w:rsidRPr="00813C68">
        <w:t>0</w:t>
      </w:r>
      <w:r w:rsidRPr="00F9054C">
        <w:rPr>
          <w:lang w:val="en-GB"/>
        </w:rPr>
        <w:t>3</w:t>
      </w:r>
      <w:r>
        <w:t>.11.202</w:t>
      </w:r>
      <w:r w:rsidRPr="00F9054C">
        <w:rPr>
          <w:lang w:val="en-GB"/>
        </w:rPr>
        <w:t>5</w:t>
      </w:r>
    </w:p>
    <w:p w:rsidR="00132585" w:rsidRPr="00132585" w:rsidRDefault="00132585" w:rsidP="00132585">
      <w:pPr>
        <w:rPr>
          <w:lang w:val="en-GB"/>
        </w:rPr>
      </w:pPr>
      <w:r>
        <w:rPr>
          <w:rFonts w:ascii="Arial" w:hAnsi="Arial" w:cs="Arial"/>
          <w:color w:val="333333"/>
          <w:shd w:val="clear" w:color="auto" w:fill="FFFF00"/>
        </w:rPr>
        <w:t>CMXE443 MT Exam (date to be defined) will cover the following subjects: 1) </w:t>
      </w:r>
      <w:hyperlink r:id="rId5" w:tgtFrame="_blank" w:history="1">
        <w:r>
          <w:rPr>
            <w:rStyle w:val="Hyperlink"/>
            <w:color w:val="337AB7"/>
            <w:shd w:val="clear" w:color="auto" w:fill="FFFFFF"/>
          </w:rPr>
          <w:t>Introduction to RTS</w:t>
        </w:r>
      </w:hyperlink>
      <w:r>
        <w:rPr>
          <w:rFonts w:ascii="Arial" w:hAnsi="Arial" w:cs="Arial"/>
          <w:color w:val="333333"/>
          <w:shd w:val="clear" w:color="auto" w:fill="FFFF00"/>
        </w:rPr>
        <w:t>; 2) </w:t>
      </w:r>
      <w:hyperlink r:id="rId6" w:tgtFrame="_blank" w:history="1">
        <w:r>
          <w:rPr>
            <w:rStyle w:val="Hyperlink"/>
            <w:color w:val="337AB7"/>
            <w:shd w:val="clear" w:color="auto" w:fill="E8FFF2"/>
          </w:rPr>
          <w:t>Hardware Considerations</w:t>
        </w:r>
      </w:hyperlink>
      <w:r>
        <w:rPr>
          <w:rFonts w:ascii="Arial" w:hAnsi="Arial" w:cs="Arial"/>
          <w:color w:val="333333"/>
          <w:shd w:val="clear" w:color="auto" w:fill="FFFF00"/>
        </w:rPr>
        <w:t>; 3) </w:t>
      </w:r>
      <w:hyperlink r:id="rId7" w:tgtFrame="_blank" w:history="1">
        <w:r>
          <w:rPr>
            <w:rStyle w:val="Hyperlink"/>
            <w:color w:val="337AB7"/>
            <w:shd w:val="clear" w:color="auto" w:fill="FFFFFF"/>
          </w:rPr>
          <w:t>Ch3. Real-Time Operating Systems</w:t>
        </w:r>
      </w:hyperlink>
      <w:r>
        <w:rPr>
          <w:rFonts w:ascii="Arial" w:hAnsi="Arial" w:cs="Arial"/>
          <w:color w:val="333333"/>
          <w:shd w:val="clear" w:color="auto" w:fill="FFFF00"/>
        </w:rPr>
        <w:t> (slides 1-11). </w:t>
      </w:r>
    </w:p>
    <w:p w:rsidR="00F9054C" w:rsidRDefault="00F9054C" w:rsidP="00F9054C">
      <w:pPr>
        <w:pStyle w:val="Heading2"/>
        <w:numPr>
          <w:ilvl w:val="0"/>
          <w:numId w:val="3"/>
        </w:numPr>
      </w:pPr>
      <w:r>
        <w:t>Introduction to RTS</w:t>
      </w:r>
    </w:p>
    <w:p w:rsidR="00F9054C" w:rsidRDefault="00F9054C" w:rsidP="00F9054C">
      <w:pPr>
        <w:pStyle w:val="ListParagraph"/>
        <w:numPr>
          <w:ilvl w:val="1"/>
          <w:numId w:val="3"/>
        </w:numPr>
      </w:pPr>
      <w:r>
        <w:t xml:space="preserve"> Concepts  of system, input, output</w:t>
      </w:r>
    </w:p>
    <w:p w:rsidR="00F9054C" w:rsidRDefault="00F9054C" w:rsidP="00F9054C">
      <w:pPr>
        <w:pStyle w:val="ListParagraph"/>
        <w:numPr>
          <w:ilvl w:val="1"/>
          <w:numId w:val="3"/>
        </w:numPr>
      </w:pPr>
      <w:r>
        <w:t xml:space="preserve"> Definitions of soft, firm, and hard real-time systems (RTS)</w:t>
      </w:r>
    </w:p>
    <w:p w:rsidR="00F9054C" w:rsidRDefault="00F9054C" w:rsidP="00F9054C">
      <w:pPr>
        <w:pStyle w:val="ListParagraph"/>
        <w:numPr>
          <w:ilvl w:val="1"/>
          <w:numId w:val="3"/>
        </w:numPr>
      </w:pPr>
      <w:r>
        <w:t xml:space="preserve"> Flow of control, natural flow of control, change of the natural flow of control, events; synchronous and asynchronous events; periodic, aperiodic, and sporadic events</w:t>
      </w:r>
    </w:p>
    <w:p w:rsidR="00F9054C" w:rsidRDefault="00F9054C" w:rsidP="00F9054C">
      <w:pPr>
        <w:pStyle w:val="ListParagraph"/>
        <w:numPr>
          <w:ilvl w:val="1"/>
          <w:numId w:val="3"/>
        </w:numPr>
      </w:pPr>
      <w:r>
        <w:t>Deterministic and non-deterministic systems</w:t>
      </w:r>
    </w:p>
    <w:p w:rsidR="00F9054C" w:rsidRDefault="00F9054C" w:rsidP="00F9054C">
      <w:pPr>
        <w:pStyle w:val="ListParagraph"/>
        <w:numPr>
          <w:ilvl w:val="1"/>
          <w:numId w:val="3"/>
        </w:numPr>
      </w:pPr>
      <w:r>
        <w:t xml:space="preserve"> Utilization of RTS, ranges of safe and not-safe load, utilization formula for a system of periodic tasks, execution time, computational complexity, CPU performance, choice of CPU for safe RTS</w:t>
      </w:r>
    </w:p>
    <w:p w:rsidR="00F9054C" w:rsidRDefault="00F9054C" w:rsidP="00F9054C">
      <w:pPr>
        <w:pStyle w:val="ListParagraph"/>
        <w:numPr>
          <w:ilvl w:val="1"/>
          <w:numId w:val="3"/>
        </w:numPr>
      </w:pPr>
      <w:r>
        <w:t xml:space="preserve"> Plant, controller, control law, sensors, actuators, A/D and D/A converters</w:t>
      </w:r>
    </w:p>
    <w:p w:rsidR="00F9054C" w:rsidRDefault="00F9054C" w:rsidP="00F9054C">
      <w:pPr>
        <w:pStyle w:val="ListParagraph"/>
        <w:numPr>
          <w:ilvl w:val="1"/>
          <w:numId w:val="3"/>
        </w:numPr>
      </w:pPr>
      <w:r>
        <w:t xml:space="preserve"> Reference and control signals, error, proportional, integral, and derivative controller, right rectangle integration, finite difference derivative, recursive calculation of the control PID controller signal, controller algorithm</w:t>
      </w:r>
    </w:p>
    <w:p w:rsidR="00F9054C" w:rsidRDefault="00F9054C" w:rsidP="00F9054C">
      <w:pPr>
        <w:pStyle w:val="ListParagraph"/>
        <w:numPr>
          <w:ilvl w:val="1"/>
          <w:numId w:val="3"/>
        </w:numPr>
      </w:pPr>
      <w:r>
        <w:t xml:space="preserve">Time sampling, </w:t>
      </w:r>
      <w:proofErr w:type="spellStart"/>
      <w:r>
        <w:t>Nyquist</w:t>
      </w:r>
      <w:proofErr w:type="spellEnd"/>
      <w:r>
        <w:t>-Kolmogorov theorem on the sampling frequency</w:t>
      </w:r>
    </w:p>
    <w:p w:rsidR="00F9054C" w:rsidRDefault="00F9054C" w:rsidP="00F9054C">
      <w:pPr>
        <w:pStyle w:val="Heading2"/>
        <w:numPr>
          <w:ilvl w:val="0"/>
          <w:numId w:val="3"/>
        </w:numPr>
      </w:pPr>
      <w:r>
        <w:t>Hardware issues</w:t>
      </w:r>
    </w:p>
    <w:p w:rsidR="00F9054C" w:rsidRDefault="00F9054C" w:rsidP="00F9054C">
      <w:pPr>
        <w:pStyle w:val="ListParagraph"/>
        <w:numPr>
          <w:ilvl w:val="1"/>
          <w:numId w:val="3"/>
        </w:numPr>
      </w:pPr>
      <w:r>
        <w:t xml:space="preserve">  CPU von Neumann architecture</w:t>
      </w:r>
    </w:p>
    <w:p w:rsidR="00F9054C" w:rsidRDefault="00F9054C" w:rsidP="00F9054C">
      <w:pPr>
        <w:pStyle w:val="ListParagraph"/>
        <w:numPr>
          <w:ilvl w:val="1"/>
          <w:numId w:val="3"/>
        </w:numPr>
      </w:pPr>
      <w:r>
        <w:t xml:space="preserve"> Latching, edge and level signal, tri-state logic, wait states</w:t>
      </w:r>
    </w:p>
    <w:p w:rsidR="00F9054C" w:rsidRDefault="00F9054C" w:rsidP="00F9054C">
      <w:pPr>
        <w:pStyle w:val="ListParagraph"/>
        <w:numPr>
          <w:ilvl w:val="1"/>
          <w:numId w:val="3"/>
        </w:numPr>
      </w:pPr>
      <w:r>
        <w:t xml:space="preserve">UART. Parallel and serial data representation, Shift registers, Serial bus, collisions, inductive coupling, SCSI, daisy chain connection, </w:t>
      </w:r>
      <w:proofErr w:type="spellStart"/>
      <w:r>
        <w:t>Firewire</w:t>
      </w:r>
      <w:proofErr w:type="spellEnd"/>
      <w:r>
        <w:t>, asynchronous and isochronous modes</w:t>
      </w:r>
    </w:p>
    <w:p w:rsidR="00F9054C" w:rsidRDefault="00F9054C" w:rsidP="00F9054C">
      <w:pPr>
        <w:pStyle w:val="ListParagraph"/>
        <w:numPr>
          <w:ilvl w:val="1"/>
          <w:numId w:val="3"/>
        </w:numPr>
      </w:pPr>
      <w:r>
        <w:t xml:space="preserve"> Fetch, decode, execute CPU cycle, instruction formats, 0-, 1-, 2-, and 3-operand instructions formats, program counter, instruction register, microcontrollers, BTS (bit test and set) use for synchronization, addressing modes (immediate data, direct memory location, indirect memory location, register indirect, double indirect)</w:t>
      </w:r>
    </w:p>
    <w:p w:rsidR="00F9054C" w:rsidRDefault="00F9054C" w:rsidP="00F9054C">
      <w:pPr>
        <w:pStyle w:val="ListParagraph"/>
        <w:numPr>
          <w:ilvl w:val="1"/>
          <w:numId w:val="3"/>
        </w:numPr>
      </w:pPr>
      <w:r>
        <w:t xml:space="preserve"> CISC (complex instruction set computers), RISC (reduced instruction set computers)</w:t>
      </w:r>
    </w:p>
    <w:p w:rsidR="00F9054C" w:rsidRDefault="00F9054C" w:rsidP="00F9054C">
      <w:pPr>
        <w:pStyle w:val="ListParagraph"/>
        <w:numPr>
          <w:ilvl w:val="1"/>
          <w:numId w:val="3"/>
        </w:numPr>
      </w:pPr>
      <w:r>
        <w:t xml:space="preserve"> Memory access synchronization by DST (data strobe) signals, memory hierarchy (internal CPU memory, CPU registers, cache, main, external), DRAM, SRAM, UVROM, EEPROM, fusible link PROM, Flash, Ferroelectric RAM, Ferrite core,  Memory organization</w:t>
      </w:r>
    </w:p>
    <w:p w:rsidR="00F9054C" w:rsidRDefault="00F9054C" w:rsidP="00F9054C">
      <w:pPr>
        <w:pStyle w:val="ListParagraph"/>
        <w:numPr>
          <w:ilvl w:val="1"/>
          <w:numId w:val="3"/>
        </w:numPr>
      </w:pPr>
      <w:r>
        <w:t xml:space="preserve"> Programmed I/O, DMA, DMA controller, Memory mapped I/O</w:t>
      </w:r>
    </w:p>
    <w:p w:rsidR="00F9054C" w:rsidRDefault="00F9054C" w:rsidP="00F9054C">
      <w:pPr>
        <w:pStyle w:val="ListParagraph"/>
        <w:numPr>
          <w:ilvl w:val="1"/>
          <w:numId w:val="3"/>
        </w:numPr>
      </w:pPr>
      <w:r>
        <w:t xml:space="preserve"> Interrupts, internal and external interrupts, interruption vector, interruption sequence, enabling/disabling interrupts</w:t>
      </w:r>
    </w:p>
    <w:p w:rsidR="00F9054C" w:rsidRDefault="00F9054C" w:rsidP="00F9054C">
      <w:pPr>
        <w:pStyle w:val="ListParagraph"/>
        <w:numPr>
          <w:ilvl w:val="1"/>
          <w:numId w:val="3"/>
        </w:numPr>
      </w:pPr>
      <w:r>
        <w:t xml:space="preserve"> Programmable interrupt controller, interrupt  priority, interrupt number</w:t>
      </w:r>
    </w:p>
    <w:p w:rsidR="00F9054C" w:rsidRDefault="00F9054C" w:rsidP="00F9054C">
      <w:pPr>
        <w:pStyle w:val="ListParagraph"/>
        <w:numPr>
          <w:ilvl w:val="1"/>
          <w:numId w:val="3"/>
        </w:numPr>
        <w:tabs>
          <w:tab w:val="left" w:pos="1276"/>
        </w:tabs>
      </w:pPr>
      <w:r>
        <w:t>Interfacing devices via interrupts</w:t>
      </w:r>
    </w:p>
    <w:p w:rsidR="00F9054C" w:rsidRDefault="00F9054C" w:rsidP="00F9054C">
      <w:pPr>
        <w:pStyle w:val="ListParagraph"/>
        <w:numPr>
          <w:ilvl w:val="1"/>
          <w:numId w:val="3"/>
        </w:numPr>
        <w:tabs>
          <w:tab w:val="left" w:pos="1276"/>
        </w:tabs>
      </w:pPr>
      <w:r>
        <w:lastRenderedPageBreak/>
        <w:t>Interruptible instructions</w:t>
      </w:r>
    </w:p>
    <w:p w:rsidR="00F9054C" w:rsidRDefault="00F9054C" w:rsidP="00F9054C">
      <w:pPr>
        <w:pStyle w:val="ListParagraph"/>
        <w:numPr>
          <w:ilvl w:val="1"/>
          <w:numId w:val="3"/>
        </w:numPr>
        <w:tabs>
          <w:tab w:val="left" w:pos="1276"/>
        </w:tabs>
      </w:pPr>
      <w:r>
        <w:t>Watchdog timers</w:t>
      </w:r>
    </w:p>
    <w:p w:rsidR="00F9054C" w:rsidRDefault="00F9054C" w:rsidP="00F9054C">
      <w:pPr>
        <w:pStyle w:val="ListParagraph"/>
        <w:numPr>
          <w:ilvl w:val="1"/>
          <w:numId w:val="3"/>
        </w:numPr>
        <w:tabs>
          <w:tab w:val="left" w:pos="1276"/>
        </w:tabs>
      </w:pPr>
      <w:r>
        <w:t xml:space="preserve">Enhancing performance, locality of references, locality in code segment, locality in data segment, cache memory, hit ratio, average access time with cache memory, pipelining, pipe depth, speedup dependence on depth and the number of instruction, </w:t>
      </w:r>
      <w:proofErr w:type="spellStart"/>
      <w:r>
        <w:t>superpipelined</w:t>
      </w:r>
      <w:proofErr w:type="spellEnd"/>
      <w:r>
        <w:t xml:space="preserve"> and superscalar architecture. Conditions of pipelined architecture efficiency, coprocessors (floating point, graphical, </w:t>
      </w:r>
      <w:proofErr w:type="spellStart"/>
      <w:proofErr w:type="gramStart"/>
      <w:r>
        <w:t>i</w:t>
      </w:r>
      <w:proofErr w:type="spellEnd"/>
      <w:r>
        <w:t>/o</w:t>
      </w:r>
      <w:proofErr w:type="gramEnd"/>
      <w:r>
        <w:t>, etc.).</w:t>
      </w:r>
    </w:p>
    <w:p w:rsidR="00F9054C" w:rsidRDefault="00F9054C" w:rsidP="00F9054C">
      <w:pPr>
        <w:pStyle w:val="ListParagraph"/>
        <w:numPr>
          <w:ilvl w:val="1"/>
          <w:numId w:val="3"/>
        </w:numPr>
        <w:tabs>
          <w:tab w:val="left" w:pos="1276"/>
        </w:tabs>
      </w:pPr>
      <w:r>
        <w:t>ASICs, PAL, PLA, FPGA, transducers, thermometers, accelerometers, position resolvers, gyroscopes, stable rotation masses, ADC, DAC</w:t>
      </w:r>
    </w:p>
    <w:p w:rsidR="00132585" w:rsidRDefault="00132585" w:rsidP="00F9054C">
      <w:pPr>
        <w:pStyle w:val="ListParagraph"/>
        <w:numPr>
          <w:ilvl w:val="1"/>
          <w:numId w:val="3"/>
        </w:numPr>
        <w:tabs>
          <w:tab w:val="left" w:pos="1276"/>
        </w:tabs>
      </w:pPr>
      <w:r>
        <w:t>Flynn’s classification, SISD, SIMD, MISD, MIMD. Transport triggered architecture, time triggered architecture</w:t>
      </w:r>
    </w:p>
    <w:p w:rsidR="00132585" w:rsidRDefault="00132585" w:rsidP="00132585">
      <w:pPr>
        <w:pStyle w:val="Heading2"/>
        <w:numPr>
          <w:ilvl w:val="0"/>
          <w:numId w:val="3"/>
        </w:numPr>
      </w:pPr>
      <w:r>
        <w:t>Real-Time Operating Systems</w:t>
      </w:r>
    </w:p>
    <w:p w:rsidR="00132585" w:rsidRDefault="00132585" w:rsidP="00132585">
      <w:pPr>
        <w:pStyle w:val="ListParagraph"/>
        <w:numPr>
          <w:ilvl w:val="1"/>
          <w:numId w:val="3"/>
        </w:numPr>
      </w:pPr>
      <w:r>
        <w:t xml:space="preserve"> Process, relation between a program and a process, light weight processes (threads)</w:t>
      </w:r>
    </w:p>
    <w:p w:rsidR="00132585" w:rsidRDefault="00132585" w:rsidP="00132585">
      <w:pPr>
        <w:pStyle w:val="ListParagraph"/>
        <w:numPr>
          <w:ilvl w:val="1"/>
          <w:numId w:val="3"/>
        </w:numPr>
      </w:pPr>
      <w:r>
        <w:t xml:space="preserve"> Kernel functionalities (process management, scheduling, dispatching, communication, synchronization)</w:t>
      </w:r>
    </w:p>
    <w:p w:rsidR="00132585" w:rsidRDefault="00132585" w:rsidP="00132585">
      <w:pPr>
        <w:pStyle w:val="ListParagraph"/>
        <w:numPr>
          <w:ilvl w:val="1"/>
          <w:numId w:val="3"/>
        </w:numPr>
      </w:pPr>
      <w:r>
        <w:t>Process invocation with polling loops</w:t>
      </w:r>
    </w:p>
    <w:p w:rsidR="00132585" w:rsidRDefault="005E1F02" w:rsidP="00132585">
      <w:pPr>
        <w:pStyle w:val="ListParagraph"/>
        <w:numPr>
          <w:ilvl w:val="1"/>
          <w:numId w:val="3"/>
        </w:numPr>
      </w:pPr>
      <w:r>
        <w:t xml:space="preserve"> Multiple processes invocation in a round-robin fashion (cooperative multitasking). Allocating more time to a process. Stat-driven processes. Dining </w:t>
      </w:r>
      <w:proofErr w:type="gramStart"/>
      <w:r>
        <w:t>philosophers</w:t>
      </w:r>
      <w:proofErr w:type="gramEnd"/>
      <w:r>
        <w:t xml:space="preserve"> synchronization problem. States of a philosopher. Cooperative multitasking for state-driven processes.</w:t>
      </w:r>
    </w:p>
    <w:p w:rsidR="005E1F02" w:rsidRDefault="005E1F02" w:rsidP="00132585">
      <w:pPr>
        <w:pStyle w:val="ListParagraph"/>
        <w:numPr>
          <w:ilvl w:val="1"/>
          <w:numId w:val="3"/>
        </w:numPr>
      </w:pPr>
      <w:r>
        <w:t xml:space="preserve"> Interrupt-driven systems. Context switch. Use of stack. Interruption sequence. </w:t>
      </w:r>
    </w:p>
    <w:p w:rsidR="005E1F02" w:rsidRDefault="005E1F02" w:rsidP="00132585">
      <w:pPr>
        <w:pStyle w:val="ListParagraph"/>
        <w:numPr>
          <w:ilvl w:val="1"/>
          <w:numId w:val="3"/>
        </w:numPr>
      </w:pPr>
      <w:r>
        <w:t>Preemptive-priority systems. Foreground-background system</w:t>
      </w:r>
    </w:p>
    <w:p w:rsidR="005E1F02" w:rsidRPr="00132585" w:rsidRDefault="005E1F02" w:rsidP="005E1F02">
      <w:pPr>
        <w:pStyle w:val="ListParagraph"/>
        <w:ind w:left="1080"/>
      </w:pPr>
    </w:p>
    <w:p w:rsidR="00F9054C" w:rsidRDefault="00F9054C" w:rsidP="00F9054C">
      <w:pPr>
        <w:pStyle w:val="ListParagraph"/>
        <w:tabs>
          <w:tab w:val="left" w:pos="1276"/>
        </w:tabs>
        <w:ind w:left="1080"/>
      </w:pPr>
      <w:bookmarkStart w:id="0" w:name="_GoBack"/>
      <w:bookmarkEnd w:id="0"/>
    </w:p>
    <w:sectPr w:rsidR="00F9054C">
      <w:footerReference w:type="even"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85" w:rsidRDefault="00132585" w:rsidP="001325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2585" w:rsidRDefault="00132585" w:rsidP="001325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585" w:rsidRDefault="00132585" w:rsidP="001325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5C4F">
      <w:rPr>
        <w:rStyle w:val="PageNumber"/>
        <w:noProof/>
      </w:rPr>
      <w:t>1</w:t>
    </w:r>
    <w:r>
      <w:rPr>
        <w:rStyle w:val="PageNumber"/>
      </w:rPr>
      <w:fldChar w:fldCharType="end"/>
    </w:r>
  </w:p>
  <w:p w:rsidR="00132585" w:rsidRDefault="00132585" w:rsidP="00132585">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2E7"/>
    <w:multiLevelType w:val="multilevel"/>
    <w:tmpl w:val="F56A901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D8A1995"/>
    <w:multiLevelType w:val="hybridMultilevel"/>
    <w:tmpl w:val="634A727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FB3EB6"/>
    <w:multiLevelType w:val="hybridMultilevel"/>
    <w:tmpl w:val="0B5C3278"/>
    <w:lvl w:ilvl="0" w:tplc="A73633E2">
      <w:start w:val="1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41220165"/>
    <w:multiLevelType w:val="hybridMultilevel"/>
    <w:tmpl w:val="F2DA4A5A"/>
    <w:lvl w:ilvl="0" w:tplc="93B07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4C"/>
    <w:rsid w:val="000568C5"/>
    <w:rsid w:val="000B737D"/>
    <w:rsid w:val="00112FC7"/>
    <w:rsid w:val="00132585"/>
    <w:rsid w:val="0015747D"/>
    <w:rsid w:val="00213894"/>
    <w:rsid w:val="00235C4F"/>
    <w:rsid w:val="00251F17"/>
    <w:rsid w:val="00253418"/>
    <w:rsid w:val="002C574A"/>
    <w:rsid w:val="0031238C"/>
    <w:rsid w:val="00341AE5"/>
    <w:rsid w:val="003B602F"/>
    <w:rsid w:val="003E4BA5"/>
    <w:rsid w:val="00447FA6"/>
    <w:rsid w:val="00453E42"/>
    <w:rsid w:val="005E1F02"/>
    <w:rsid w:val="005E3EE2"/>
    <w:rsid w:val="00647EF3"/>
    <w:rsid w:val="006963CB"/>
    <w:rsid w:val="006B4B8C"/>
    <w:rsid w:val="006D3634"/>
    <w:rsid w:val="00710FFD"/>
    <w:rsid w:val="007240D9"/>
    <w:rsid w:val="007C269E"/>
    <w:rsid w:val="00845750"/>
    <w:rsid w:val="008754C6"/>
    <w:rsid w:val="009003ED"/>
    <w:rsid w:val="00A47923"/>
    <w:rsid w:val="00BE6BD6"/>
    <w:rsid w:val="00D97F2F"/>
    <w:rsid w:val="00E064A4"/>
    <w:rsid w:val="00E261EB"/>
    <w:rsid w:val="00F9054C"/>
    <w:rsid w:val="00FB6461"/>
    <w:rsid w:val="00FF148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23669-56E2-4920-9A71-3599DDD1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54C"/>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qFormat/>
    <w:rsid w:val="00F9054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9054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54C"/>
    <w:rPr>
      <w:rFonts w:ascii="Arial" w:eastAsia="Times New Roman" w:hAnsi="Arial" w:cs="Arial"/>
      <w:b/>
      <w:bCs/>
      <w:kern w:val="32"/>
      <w:sz w:val="32"/>
      <w:szCs w:val="32"/>
      <w:lang w:val="en-US" w:bidi="ar-SA"/>
    </w:rPr>
  </w:style>
  <w:style w:type="character" w:customStyle="1" w:styleId="Heading2Char">
    <w:name w:val="Heading 2 Char"/>
    <w:basedOn w:val="DefaultParagraphFont"/>
    <w:link w:val="Heading2"/>
    <w:rsid w:val="00F9054C"/>
    <w:rPr>
      <w:rFonts w:ascii="Arial" w:eastAsia="Times New Roman" w:hAnsi="Arial" w:cs="Arial"/>
      <w:b/>
      <w:bCs/>
      <w:i/>
      <w:iCs/>
      <w:sz w:val="28"/>
      <w:szCs w:val="28"/>
      <w:lang w:val="en-US" w:bidi="ar-SA"/>
    </w:rPr>
  </w:style>
  <w:style w:type="character" w:styleId="Hyperlink">
    <w:name w:val="Hyperlink"/>
    <w:basedOn w:val="DefaultParagraphFont"/>
    <w:rsid w:val="00F9054C"/>
    <w:rPr>
      <w:color w:val="0000FF"/>
      <w:u w:val="single"/>
    </w:rPr>
  </w:style>
  <w:style w:type="paragraph" w:styleId="NormalWeb">
    <w:name w:val="Normal (Web)"/>
    <w:basedOn w:val="Normal"/>
    <w:rsid w:val="00F9054C"/>
    <w:pPr>
      <w:spacing w:before="100" w:beforeAutospacing="1" w:after="100" w:afterAutospacing="1"/>
    </w:pPr>
    <w:rPr>
      <w:color w:val="000000"/>
    </w:rPr>
  </w:style>
  <w:style w:type="character" w:customStyle="1" w:styleId="mw-headline">
    <w:name w:val="mw-headline"/>
    <w:basedOn w:val="DefaultParagraphFont"/>
    <w:rsid w:val="00F9054C"/>
  </w:style>
  <w:style w:type="paragraph" w:styleId="Footer">
    <w:name w:val="footer"/>
    <w:basedOn w:val="Normal"/>
    <w:link w:val="FooterChar"/>
    <w:rsid w:val="00F9054C"/>
    <w:pPr>
      <w:tabs>
        <w:tab w:val="center" w:pos="4844"/>
        <w:tab w:val="right" w:pos="9689"/>
      </w:tabs>
    </w:pPr>
  </w:style>
  <w:style w:type="character" w:customStyle="1" w:styleId="FooterChar">
    <w:name w:val="Footer Char"/>
    <w:basedOn w:val="DefaultParagraphFont"/>
    <w:link w:val="Footer"/>
    <w:rsid w:val="00F9054C"/>
    <w:rPr>
      <w:rFonts w:ascii="Times New Roman" w:eastAsia="Times New Roman" w:hAnsi="Times New Roman" w:cs="Times New Roman"/>
      <w:sz w:val="24"/>
      <w:szCs w:val="24"/>
      <w:lang w:val="en-US" w:bidi="ar-SA"/>
    </w:rPr>
  </w:style>
  <w:style w:type="character" w:styleId="PageNumber">
    <w:name w:val="page number"/>
    <w:basedOn w:val="DefaultParagraphFont"/>
    <w:rsid w:val="00F9054C"/>
  </w:style>
  <w:style w:type="paragraph" w:styleId="ListParagraph">
    <w:name w:val="List Paragraph"/>
    <w:basedOn w:val="Normal"/>
    <w:uiPriority w:val="34"/>
    <w:qFormat/>
    <w:rsid w:val="00F9054C"/>
    <w:pPr>
      <w:ind w:left="720"/>
      <w:contextualSpacing/>
    </w:pPr>
  </w:style>
  <w:style w:type="character" w:styleId="FollowedHyperlink">
    <w:name w:val="FollowedHyperlink"/>
    <w:basedOn w:val="DefaultParagraphFont"/>
    <w:uiPriority w:val="99"/>
    <w:semiHidden/>
    <w:unhideWhenUsed/>
    <w:rsid w:val="00FB64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staff.emu.edu.tr/alexanderchefranov/Documents/CMSE443/CMSE443%20Fall%202025/Laplante-Ch3.pp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ff.emu.edu.tr/alexanderchefranov/Documents/CMSE443/CMSE443%20Fall%202025/Ch2-Laplante.pdf" TargetMode="External"/><Relationship Id="rId11" Type="http://schemas.openxmlformats.org/officeDocument/2006/relationships/theme" Target="theme/theme1.xml"/><Relationship Id="rId5" Type="http://schemas.openxmlformats.org/officeDocument/2006/relationships/hyperlink" Target="https://staff.emu.edu.tr/alexanderchefranov/Documents/CMSE443/CMSE443%20Fall%202025/RTS%20Introduction%2020022020-2.pp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6AE844-57FF-46F3-98F4-3C2FF76A64FC}"/>
</file>

<file path=customXml/itemProps2.xml><?xml version="1.0" encoding="utf-8"?>
<ds:datastoreItem xmlns:ds="http://schemas.openxmlformats.org/officeDocument/2006/customXml" ds:itemID="{30E18729-CACB-4FD2-BF4F-A72CFA35FDFB}"/>
</file>

<file path=customXml/itemProps3.xml><?xml version="1.0" encoding="utf-8"?>
<ds:datastoreItem xmlns:ds="http://schemas.openxmlformats.org/officeDocument/2006/customXml" ds:itemID="{C0EA294D-F7A9-4258-AFD3-49B19A5EAB36}"/>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3</cp:revision>
  <dcterms:created xsi:type="dcterms:W3CDTF">2025-11-02T14:11:00Z</dcterms:created>
  <dcterms:modified xsi:type="dcterms:W3CDTF">2025-11-02T14:12:00Z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