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33" w:rsidRPr="00152988" w:rsidRDefault="00D10133" w:rsidP="00D10133">
      <w:pPr>
        <w:jc w:val="center"/>
        <w:rPr>
          <w:b/>
        </w:rPr>
      </w:pPr>
      <w:r>
        <w:rPr>
          <w:b/>
        </w:rPr>
        <w:t>Final Exam CM</w:t>
      </w:r>
      <w:r>
        <w:rPr>
          <w:b/>
          <w:lang w:val="en-GB" w:bidi="he-IL"/>
        </w:rPr>
        <w:t>S</w:t>
      </w:r>
      <w:r>
        <w:rPr>
          <w:b/>
        </w:rPr>
        <w:t>E-</w:t>
      </w:r>
      <w:r w:rsidRPr="00B9173A">
        <w:rPr>
          <w:b/>
        </w:rPr>
        <w:t>5</w:t>
      </w:r>
      <w:r w:rsidRPr="00C2006C">
        <w:rPr>
          <w:b/>
          <w:lang w:val="en-GB"/>
        </w:rPr>
        <w:t>20</w:t>
      </w:r>
      <w:r>
        <w:rPr>
          <w:b/>
        </w:rPr>
        <w:t xml:space="preserve"> </w:t>
      </w:r>
      <w:r>
        <w:rPr>
          <w:b/>
          <w:lang w:val="en-GB"/>
        </w:rPr>
        <w:t>06</w:t>
      </w:r>
      <w:r w:rsidRPr="00152988">
        <w:rPr>
          <w:b/>
        </w:rPr>
        <w:t>.</w:t>
      </w:r>
      <w:r>
        <w:rPr>
          <w:b/>
        </w:rPr>
        <w:t>0</w:t>
      </w:r>
      <w:r w:rsidRPr="00F67130">
        <w:rPr>
          <w:b/>
          <w:lang w:val="en-GB"/>
        </w:rPr>
        <w:t>1</w:t>
      </w:r>
      <w:r w:rsidRPr="00152988">
        <w:rPr>
          <w:b/>
        </w:rPr>
        <w:t>.20</w:t>
      </w:r>
      <w:r>
        <w:rPr>
          <w:b/>
        </w:rPr>
        <w:t>2</w:t>
      </w:r>
      <w:r>
        <w:rPr>
          <w:b/>
          <w:lang w:val="en-GB"/>
        </w:rPr>
        <w:t>5</w:t>
      </w:r>
      <w:r>
        <w:rPr>
          <w:b/>
        </w:rPr>
        <w:t xml:space="preserve"> (90 min, 35 points)</w:t>
      </w:r>
    </w:p>
    <w:p w:rsidR="00D10133" w:rsidRDefault="00D10133" w:rsidP="00D10133">
      <w:r>
        <w:t>St. Name, Surname______________________________________ St.Id#_____________</w:t>
      </w:r>
    </w:p>
    <w:p w:rsidR="00D10133" w:rsidRPr="003F7550" w:rsidRDefault="00D10133" w:rsidP="00D10133">
      <w:pPr>
        <w:rPr>
          <w:b/>
        </w:rPr>
      </w:pPr>
      <w:r>
        <w:rPr>
          <w:b/>
        </w:rPr>
        <w:t>Mobiles and calculators are not allowed. Five cheat sheets with your own handwritings can be used</w:t>
      </w:r>
    </w:p>
    <w:p w:rsidR="00D10133" w:rsidRDefault="00D10133" w:rsidP="00D10133">
      <w:r>
        <w:t>Instructor Alexander Chefranov</w:t>
      </w:r>
    </w:p>
    <w:p w:rsidR="00D10133" w:rsidRDefault="00D10133" w:rsidP="00D10133">
      <w:pPr>
        <w:rPr>
          <w:b/>
          <w:bCs/>
        </w:rPr>
      </w:pPr>
      <w:r>
        <w:rPr>
          <w:b/>
          <w:bCs/>
        </w:rPr>
        <w:t>5 questions, 6 pa</w:t>
      </w:r>
      <w:r w:rsidRPr="0049379F">
        <w:rPr>
          <w:b/>
          <w:bCs/>
        </w:rPr>
        <w:t>ges</w:t>
      </w:r>
    </w:p>
    <w:tbl>
      <w:tblPr>
        <w:tblStyle w:val="TableGrid"/>
        <w:tblW w:w="0" w:type="auto"/>
        <w:tblLook w:val="04A0" w:firstRow="1" w:lastRow="0" w:firstColumn="1" w:lastColumn="0" w:noHBand="0" w:noVBand="1"/>
      </w:tblPr>
      <w:tblGrid>
        <w:gridCol w:w="1376"/>
        <w:gridCol w:w="858"/>
        <w:gridCol w:w="782"/>
        <w:gridCol w:w="819"/>
        <w:gridCol w:w="816"/>
        <w:gridCol w:w="941"/>
        <w:gridCol w:w="1025"/>
      </w:tblGrid>
      <w:tr w:rsidR="00D10133" w:rsidTr="00880F57">
        <w:tc>
          <w:tcPr>
            <w:tcW w:w="1376" w:type="dxa"/>
          </w:tcPr>
          <w:p w:rsidR="00D10133" w:rsidRDefault="00D10133" w:rsidP="00880F57">
            <w:pPr>
              <w:jc w:val="center"/>
              <w:rPr>
                <w:b/>
                <w:bCs/>
              </w:rPr>
            </w:pPr>
            <w:r>
              <w:rPr>
                <w:b/>
                <w:bCs/>
              </w:rPr>
              <w:t>Task</w:t>
            </w:r>
          </w:p>
        </w:tc>
        <w:tc>
          <w:tcPr>
            <w:tcW w:w="858" w:type="dxa"/>
          </w:tcPr>
          <w:p w:rsidR="00D10133" w:rsidRDefault="00D10133" w:rsidP="00880F57">
            <w:pPr>
              <w:jc w:val="center"/>
              <w:rPr>
                <w:b/>
                <w:bCs/>
              </w:rPr>
            </w:pPr>
            <w:r>
              <w:rPr>
                <w:b/>
                <w:bCs/>
              </w:rPr>
              <w:t>1</w:t>
            </w:r>
          </w:p>
        </w:tc>
        <w:tc>
          <w:tcPr>
            <w:tcW w:w="782" w:type="dxa"/>
          </w:tcPr>
          <w:p w:rsidR="00D10133" w:rsidRDefault="00D10133" w:rsidP="00880F57">
            <w:pPr>
              <w:jc w:val="center"/>
              <w:rPr>
                <w:b/>
                <w:bCs/>
              </w:rPr>
            </w:pPr>
            <w:r>
              <w:rPr>
                <w:b/>
                <w:bCs/>
              </w:rPr>
              <w:t>2</w:t>
            </w:r>
          </w:p>
        </w:tc>
        <w:tc>
          <w:tcPr>
            <w:tcW w:w="819" w:type="dxa"/>
          </w:tcPr>
          <w:p w:rsidR="00D10133" w:rsidRDefault="00D10133" w:rsidP="00880F57">
            <w:pPr>
              <w:jc w:val="center"/>
              <w:rPr>
                <w:b/>
                <w:bCs/>
              </w:rPr>
            </w:pPr>
            <w:r>
              <w:rPr>
                <w:b/>
                <w:bCs/>
              </w:rPr>
              <w:t>3</w:t>
            </w:r>
          </w:p>
        </w:tc>
        <w:tc>
          <w:tcPr>
            <w:tcW w:w="816" w:type="dxa"/>
          </w:tcPr>
          <w:p w:rsidR="00D10133" w:rsidRDefault="00D10133" w:rsidP="00880F57">
            <w:pPr>
              <w:jc w:val="center"/>
              <w:rPr>
                <w:b/>
                <w:bCs/>
              </w:rPr>
            </w:pPr>
            <w:r>
              <w:rPr>
                <w:b/>
                <w:bCs/>
              </w:rPr>
              <w:t>4</w:t>
            </w:r>
          </w:p>
        </w:tc>
        <w:tc>
          <w:tcPr>
            <w:tcW w:w="941" w:type="dxa"/>
          </w:tcPr>
          <w:p w:rsidR="00D10133" w:rsidRDefault="00D10133" w:rsidP="00880F57">
            <w:pPr>
              <w:jc w:val="center"/>
              <w:rPr>
                <w:b/>
                <w:bCs/>
              </w:rPr>
            </w:pPr>
            <w:r>
              <w:rPr>
                <w:b/>
                <w:bCs/>
              </w:rPr>
              <w:t>5</w:t>
            </w:r>
          </w:p>
        </w:tc>
        <w:tc>
          <w:tcPr>
            <w:tcW w:w="1025" w:type="dxa"/>
          </w:tcPr>
          <w:p w:rsidR="00D10133" w:rsidRDefault="00D10133" w:rsidP="00880F57">
            <w:pPr>
              <w:jc w:val="center"/>
              <w:rPr>
                <w:b/>
                <w:bCs/>
              </w:rPr>
            </w:pPr>
            <w:r>
              <w:rPr>
                <w:b/>
                <w:bCs/>
              </w:rPr>
              <w:t>Total</w:t>
            </w:r>
          </w:p>
        </w:tc>
      </w:tr>
      <w:tr w:rsidR="00D10133" w:rsidTr="00880F57">
        <w:tc>
          <w:tcPr>
            <w:tcW w:w="1376" w:type="dxa"/>
          </w:tcPr>
          <w:p w:rsidR="00D10133" w:rsidRDefault="00D10133" w:rsidP="00880F57">
            <w:pPr>
              <w:jc w:val="center"/>
              <w:rPr>
                <w:b/>
                <w:bCs/>
              </w:rPr>
            </w:pPr>
            <w:r>
              <w:rPr>
                <w:b/>
                <w:bCs/>
              </w:rPr>
              <w:t>Point</w:t>
            </w:r>
          </w:p>
        </w:tc>
        <w:tc>
          <w:tcPr>
            <w:tcW w:w="858" w:type="dxa"/>
          </w:tcPr>
          <w:p w:rsidR="00D10133" w:rsidRDefault="00D10133" w:rsidP="00880F57">
            <w:pPr>
              <w:jc w:val="center"/>
              <w:rPr>
                <w:b/>
                <w:bCs/>
              </w:rPr>
            </w:pPr>
            <w:r>
              <w:rPr>
                <w:b/>
                <w:bCs/>
              </w:rPr>
              <w:t>4</w:t>
            </w:r>
          </w:p>
        </w:tc>
        <w:tc>
          <w:tcPr>
            <w:tcW w:w="782" w:type="dxa"/>
          </w:tcPr>
          <w:p w:rsidR="00D10133" w:rsidRDefault="00D10133" w:rsidP="00880F57">
            <w:pPr>
              <w:jc w:val="center"/>
              <w:rPr>
                <w:b/>
                <w:bCs/>
              </w:rPr>
            </w:pPr>
            <w:r>
              <w:rPr>
                <w:b/>
                <w:bCs/>
              </w:rPr>
              <w:t>4</w:t>
            </w:r>
          </w:p>
        </w:tc>
        <w:tc>
          <w:tcPr>
            <w:tcW w:w="819" w:type="dxa"/>
          </w:tcPr>
          <w:p w:rsidR="00D10133" w:rsidRDefault="00D10133" w:rsidP="00880F57">
            <w:pPr>
              <w:jc w:val="center"/>
              <w:rPr>
                <w:b/>
                <w:bCs/>
              </w:rPr>
            </w:pPr>
            <w:r>
              <w:rPr>
                <w:b/>
                <w:bCs/>
              </w:rPr>
              <w:t>3</w:t>
            </w:r>
          </w:p>
        </w:tc>
        <w:tc>
          <w:tcPr>
            <w:tcW w:w="816" w:type="dxa"/>
          </w:tcPr>
          <w:p w:rsidR="00D10133" w:rsidRDefault="00D10133" w:rsidP="00880F57">
            <w:pPr>
              <w:jc w:val="center"/>
              <w:rPr>
                <w:b/>
                <w:bCs/>
              </w:rPr>
            </w:pPr>
            <w:r>
              <w:rPr>
                <w:b/>
                <w:bCs/>
              </w:rPr>
              <w:t>12</w:t>
            </w:r>
          </w:p>
        </w:tc>
        <w:tc>
          <w:tcPr>
            <w:tcW w:w="941" w:type="dxa"/>
          </w:tcPr>
          <w:p w:rsidR="00D10133" w:rsidRDefault="00D10133" w:rsidP="00880F57">
            <w:pPr>
              <w:jc w:val="center"/>
              <w:rPr>
                <w:b/>
                <w:bCs/>
              </w:rPr>
            </w:pPr>
            <w:r>
              <w:rPr>
                <w:b/>
                <w:bCs/>
              </w:rPr>
              <w:t>12</w:t>
            </w:r>
          </w:p>
        </w:tc>
        <w:tc>
          <w:tcPr>
            <w:tcW w:w="1025" w:type="dxa"/>
          </w:tcPr>
          <w:p w:rsidR="00D10133" w:rsidRDefault="00D10133" w:rsidP="00880F57">
            <w:pPr>
              <w:jc w:val="center"/>
              <w:rPr>
                <w:b/>
                <w:bCs/>
              </w:rPr>
            </w:pPr>
            <w:r>
              <w:rPr>
                <w:b/>
                <w:bCs/>
              </w:rPr>
              <w:t>35</w:t>
            </w:r>
          </w:p>
        </w:tc>
      </w:tr>
      <w:tr w:rsidR="00D10133" w:rsidTr="00880F57">
        <w:tc>
          <w:tcPr>
            <w:tcW w:w="1376" w:type="dxa"/>
          </w:tcPr>
          <w:p w:rsidR="00D10133" w:rsidRDefault="00D10133" w:rsidP="00880F57">
            <w:pPr>
              <w:jc w:val="center"/>
              <w:rPr>
                <w:b/>
                <w:bCs/>
              </w:rPr>
            </w:pPr>
            <w:r>
              <w:rPr>
                <w:b/>
                <w:bCs/>
              </w:rPr>
              <w:t>Grade</w:t>
            </w:r>
          </w:p>
        </w:tc>
        <w:tc>
          <w:tcPr>
            <w:tcW w:w="858" w:type="dxa"/>
          </w:tcPr>
          <w:p w:rsidR="00D10133" w:rsidRDefault="00D10133" w:rsidP="00880F57">
            <w:pPr>
              <w:jc w:val="center"/>
              <w:rPr>
                <w:b/>
                <w:bCs/>
              </w:rPr>
            </w:pPr>
            <w:bookmarkStart w:id="0" w:name="_GoBack"/>
            <w:bookmarkEnd w:id="0"/>
          </w:p>
        </w:tc>
        <w:tc>
          <w:tcPr>
            <w:tcW w:w="782" w:type="dxa"/>
          </w:tcPr>
          <w:p w:rsidR="00D10133" w:rsidRDefault="00D10133" w:rsidP="00880F57">
            <w:pPr>
              <w:jc w:val="center"/>
              <w:rPr>
                <w:b/>
                <w:bCs/>
              </w:rPr>
            </w:pPr>
          </w:p>
        </w:tc>
        <w:tc>
          <w:tcPr>
            <w:tcW w:w="819" w:type="dxa"/>
          </w:tcPr>
          <w:p w:rsidR="00D10133" w:rsidRDefault="00D10133" w:rsidP="00880F57">
            <w:pPr>
              <w:jc w:val="center"/>
              <w:rPr>
                <w:b/>
                <w:bCs/>
              </w:rPr>
            </w:pPr>
          </w:p>
        </w:tc>
        <w:tc>
          <w:tcPr>
            <w:tcW w:w="816" w:type="dxa"/>
          </w:tcPr>
          <w:p w:rsidR="00D10133" w:rsidRDefault="00D10133" w:rsidP="00880F57">
            <w:pPr>
              <w:jc w:val="center"/>
              <w:rPr>
                <w:b/>
                <w:bCs/>
              </w:rPr>
            </w:pPr>
          </w:p>
        </w:tc>
        <w:tc>
          <w:tcPr>
            <w:tcW w:w="941" w:type="dxa"/>
          </w:tcPr>
          <w:p w:rsidR="00D10133" w:rsidRDefault="00D10133" w:rsidP="00880F57">
            <w:pPr>
              <w:jc w:val="center"/>
              <w:rPr>
                <w:b/>
                <w:bCs/>
              </w:rPr>
            </w:pPr>
          </w:p>
        </w:tc>
        <w:tc>
          <w:tcPr>
            <w:tcW w:w="1025" w:type="dxa"/>
          </w:tcPr>
          <w:p w:rsidR="00D10133" w:rsidRDefault="00D10133" w:rsidP="00880F57">
            <w:pPr>
              <w:jc w:val="center"/>
              <w:rPr>
                <w:b/>
                <w:bCs/>
              </w:rPr>
            </w:pPr>
          </w:p>
        </w:tc>
      </w:tr>
    </w:tbl>
    <w:p w:rsidR="00D10133" w:rsidRDefault="00D10133" w:rsidP="00D10133">
      <w:pPr>
        <w:rPr>
          <w:b/>
          <w:bCs/>
        </w:rPr>
      </w:pPr>
    </w:p>
    <w:p w:rsidR="00D10133" w:rsidRPr="0049379F" w:rsidRDefault="00D10133" w:rsidP="00D10133">
      <w:pPr>
        <w:rPr>
          <w:b/>
          <w:bCs/>
        </w:rPr>
      </w:pPr>
    </w:p>
    <w:p w:rsidR="00D10133" w:rsidRDefault="00D10133" w:rsidP="00D10133">
      <w:pPr>
        <w:spacing w:after="160" w:line="259" w:lineRule="auto"/>
      </w:pPr>
      <w:r w:rsidRPr="00F9735C">
        <w:rPr>
          <w:b/>
          <w:u w:val="single"/>
        </w:rPr>
        <w:t>Task 1</w:t>
      </w:r>
      <w:r>
        <w:rPr>
          <w:b/>
          <w:u w:val="single"/>
        </w:rPr>
        <w:t>. (4</w:t>
      </w:r>
      <w:r w:rsidRPr="00F9735C">
        <w:rPr>
          <w:b/>
          <w:u w:val="single"/>
        </w:rPr>
        <w:t xml:space="preserve"> points)</w:t>
      </w:r>
      <w:r>
        <w:t xml:space="preserve"> What about are the Lehman’s laws? How many Lehman’s laws are there? State any four Lehman’s laws and give reasons for them.</w:t>
      </w:r>
    </w:p>
    <w:p w:rsidR="00D10133" w:rsidRPr="00F758B4" w:rsidRDefault="00D10133" w:rsidP="00D10133">
      <w:pPr>
        <w:spacing w:after="160" w:line="259" w:lineRule="auto"/>
      </w:pPr>
      <w:r>
        <w:t>Solution:</w:t>
      </w:r>
    </w:p>
    <w:p w:rsidR="00D10133" w:rsidRPr="00497207" w:rsidRDefault="00D10133" w:rsidP="00D10133">
      <w:pPr>
        <w:jc w:val="both"/>
        <w:rPr>
          <w:bCs/>
        </w:rPr>
      </w:pPr>
      <w:r w:rsidRPr="00497207">
        <w:rPr>
          <w:bCs/>
        </w:rPr>
        <w:t xml:space="preserve">The </w:t>
      </w:r>
      <w:r>
        <w:rPr>
          <w:bCs/>
        </w:rPr>
        <w:t xml:space="preserve">Lehman’s laws are about software evolution. There are eight Lehman’s laws. Four Lehman’s laws are 1) Continuing change: if the system is not modified it eventually becomes useless; 2) Increasing complexity: if the system complexity is not reduced, it becomes too complex due to its changes; 3) Self-regulation: measures of products and processes produced by the software follow approximately normal distributions; 4) Conservation of organizational stability: the average effort to produce a new release is almost the same. </w:t>
      </w:r>
    </w:p>
    <w:p w:rsidR="00D10133" w:rsidRDefault="00D10133" w:rsidP="00D10133">
      <w:pPr>
        <w:jc w:val="both"/>
        <w:rPr>
          <w:b/>
          <w:u w:val="single"/>
        </w:rPr>
      </w:pPr>
    </w:p>
    <w:p w:rsidR="00D10133" w:rsidRDefault="00D10133" w:rsidP="00D10133">
      <w:pPr>
        <w:jc w:val="both"/>
      </w:pPr>
      <w:r w:rsidRPr="00F9735C">
        <w:rPr>
          <w:b/>
          <w:u w:val="single"/>
        </w:rPr>
        <w:t xml:space="preserve">Task </w:t>
      </w:r>
      <w:r>
        <w:rPr>
          <w:b/>
          <w:u w:val="single"/>
        </w:rPr>
        <w:t>2. (4</w:t>
      </w:r>
      <w:r w:rsidRPr="00F9735C">
        <w:rPr>
          <w:b/>
          <w:u w:val="single"/>
        </w:rPr>
        <w:t xml:space="preserve"> points)</w:t>
      </w:r>
      <w:r>
        <w:t xml:space="preserve"> What are the four aging-related symptoms in the software? Briefly explain them.</w:t>
      </w:r>
    </w:p>
    <w:p w:rsidR="00D10133" w:rsidRDefault="00D10133" w:rsidP="00D10133">
      <w:pPr>
        <w:jc w:val="both"/>
      </w:pPr>
      <w:r>
        <w:t>Solution:</w:t>
      </w:r>
    </w:p>
    <w:p w:rsidR="00D10133" w:rsidRDefault="00D10133" w:rsidP="00D10133">
      <w:pPr>
        <w:pStyle w:val="ListParagraph"/>
        <w:numPr>
          <w:ilvl w:val="0"/>
          <w:numId w:val="1"/>
        </w:numPr>
        <w:jc w:val="both"/>
      </w:pPr>
      <w:r>
        <w:t>Pollution: there are many modules not used  in the implementation of the functional requirements</w:t>
      </w:r>
    </w:p>
    <w:p w:rsidR="00D10133" w:rsidRDefault="00D10133" w:rsidP="00D10133">
      <w:pPr>
        <w:pStyle w:val="ListParagraph"/>
        <w:numPr>
          <w:ilvl w:val="0"/>
          <w:numId w:val="1"/>
        </w:numPr>
        <w:jc w:val="both"/>
      </w:pPr>
      <w:r>
        <w:t>Embedded knowledge: documentation does not provide enough information about the software</w:t>
      </w:r>
    </w:p>
    <w:p w:rsidR="00D10133" w:rsidRDefault="00D10133" w:rsidP="00D10133">
      <w:pPr>
        <w:pStyle w:val="ListParagraph"/>
        <w:numPr>
          <w:ilvl w:val="0"/>
          <w:numId w:val="1"/>
        </w:numPr>
        <w:jc w:val="both"/>
      </w:pPr>
      <w:r>
        <w:t>Poor lexicon: functionality of the components is not related to their identifiers</w:t>
      </w:r>
    </w:p>
    <w:p w:rsidR="00D10133" w:rsidRDefault="00D10133" w:rsidP="00D10133">
      <w:pPr>
        <w:pStyle w:val="ListParagraph"/>
        <w:numPr>
          <w:ilvl w:val="0"/>
          <w:numId w:val="1"/>
        </w:numPr>
        <w:jc w:val="both"/>
      </w:pPr>
      <w:r>
        <w:t>Coupling: components have high coupling</w:t>
      </w:r>
    </w:p>
    <w:p w:rsidR="00D10133" w:rsidRDefault="00D10133" w:rsidP="00D10133">
      <w:pPr>
        <w:jc w:val="both"/>
        <w:rPr>
          <w:b/>
          <w:u w:val="single"/>
        </w:rPr>
      </w:pPr>
    </w:p>
    <w:p w:rsidR="00D10133" w:rsidRDefault="00D10133" w:rsidP="00D10133">
      <w:pPr>
        <w:jc w:val="both"/>
      </w:pPr>
      <w:r w:rsidRPr="00F9735C">
        <w:rPr>
          <w:b/>
          <w:u w:val="single"/>
        </w:rPr>
        <w:t xml:space="preserve">Task </w:t>
      </w:r>
      <w:r>
        <w:rPr>
          <w:b/>
          <w:u w:val="single"/>
        </w:rPr>
        <w:t>3. (3</w:t>
      </w:r>
      <w:r w:rsidRPr="00F9735C">
        <w:rPr>
          <w:b/>
          <w:u w:val="single"/>
        </w:rPr>
        <w:t xml:space="preserve"> points)</w:t>
      </w:r>
      <w:r>
        <w:t xml:space="preserve"> What three steps are followed in the partial reengineering approach?</w:t>
      </w:r>
    </w:p>
    <w:p w:rsidR="00D10133" w:rsidRDefault="00D10133" w:rsidP="00D10133">
      <w:pPr>
        <w:jc w:val="both"/>
      </w:pPr>
    </w:p>
    <w:p w:rsidR="00D10133" w:rsidRDefault="00D10133" w:rsidP="00D10133">
      <w:pPr>
        <w:jc w:val="both"/>
        <w:rPr>
          <w:bCs/>
        </w:rPr>
      </w:pPr>
      <w:r w:rsidRPr="00FA547A">
        <w:rPr>
          <w:bCs/>
        </w:rPr>
        <w:t>Solu</w:t>
      </w:r>
      <w:r>
        <w:rPr>
          <w:bCs/>
        </w:rPr>
        <w:t>tion:</w:t>
      </w:r>
    </w:p>
    <w:p w:rsidR="00D10133" w:rsidRDefault="00D10133" w:rsidP="00D10133">
      <w:pPr>
        <w:pStyle w:val="ListParagraph"/>
        <w:numPr>
          <w:ilvl w:val="0"/>
          <w:numId w:val="2"/>
        </w:numPr>
        <w:jc w:val="both"/>
        <w:rPr>
          <w:bCs/>
        </w:rPr>
      </w:pPr>
      <w:r>
        <w:rPr>
          <w:bCs/>
        </w:rPr>
        <w:t>Define a part for reengineering and the rest not to be changed</w:t>
      </w:r>
    </w:p>
    <w:p w:rsidR="00D10133" w:rsidRDefault="00D10133" w:rsidP="00D10133">
      <w:pPr>
        <w:pStyle w:val="ListParagraph"/>
        <w:numPr>
          <w:ilvl w:val="0"/>
          <w:numId w:val="2"/>
        </w:numPr>
        <w:jc w:val="both"/>
        <w:rPr>
          <w:bCs/>
        </w:rPr>
      </w:pPr>
      <w:r>
        <w:rPr>
          <w:bCs/>
        </w:rPr>
        <w:t>Reengineer the part to be changed</w:t>
      </w:r>
    </w:p>
    <w:p w:rsidR="00D10133" w:rsidRDefault="00D10133" w:rsidP="00D10133">
      <w:pPr>
        <w:pStyle w:val="ListParagraph"/>
        <w:numPr>
          <w:ilvl w:val="0"/>
          <w:numId w:val="2"/>
        </w:numPr>
        <w:jc w:val="both"/>
        <w:rPr>
          <w:bCs/>
        </w:rPr>
      </w:pPr>
      <w:r>
        <w:rPr>
          <w:bCs/>
        </w:rPr>
        <w:t>Integrate the modified and not changed parts</w:t>
      </w:r>
    </w:p>
    <w:p w:rsidR="00D10133" w:rsidRDefault="00D10133" w:rsidP="00D10133">
      <w:pPr>
        <w:jc w:val="both"/>
        <w:rPr>
          <w:b/>
          <w:u w:val="single"/>
        </w:rPr>
      </w:pPr>
    </w:p>
    <w:p w:rsidR="00D10133" w:rsidRDefault="00D10133" w:rsidP="00D10133">
      <w:pPr>
        <w:jc w:val="both"/>
      </w:pPr>
      <w:r w:rsidRPr="00F9735C">
        <w:rPr>
          <w:b/>
          <w:u w:val="single"/>
        </w:rPr>
        <w:t xml:space="preserve">Task </w:t>
      </w:r>
      <w:r>
        <w:rPr>
          <w:b/>
          <w:u w:val="single"/>
        </w:rPr>
        <w:t>4. (12</w:t>
      </w:r>
      <w:r w:rsidRPr="00F9735C">
        <w:rPr>
          <w:b/>
          <w:u w:val="single"/>
        </w:rPr>
        <w:t xml:space="preserve"> points)</w:t>
      </w:r>
      <w:r>
        <w:t xml:space="preserve"> For the directed SLO graph</w:t>
      </w:r>
    </w:p>
    <w:p w:rsidR="00D10133" w:rsidRDefault="00D10133" w:rsidP="00D10133">
      <w:pPr>
        <w:jc w:val="both"/>
      </w:pPr>
      <w:r w:rsidRPr="0018689A">
        <w:rPr>
          <w:rFonts w:ascii="TimesLTStd-Roman" w:eastAsia="TimesLTStd-Roman" w:cs="TimesLTStd-Roman"/>
          <w:noProof/>
          <w:sz w:val="20"/>
          <w:szCs w:val="20"/>
          <w:lang w:val="en-GB" w:eastAsia="en-GB" w:bidi="he-IL"/>
        </w:rPr>
        <w:lastRenderedPageBreak/>
        <w:drawing>
          <wp:inline distT="0" distB="0" distL="0" distR="0" wp14:anchorId="471E490C" wp14:editId="6FE53A8E">
            <wp:extent cx="5486400" cy="29252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925233"/>
                    </a:xfrm>
                    <a:prstGeom prst="rect">
                      <a:avLst/>
                    </a:prstGeom>
                    <a:noFill/>
                    <a:ln>
                      <a:noFill/>
                    </a:ln>
                  </pic:spPr>
                </pic:pic>
              </a:graphicData>
            </a:graphic>
          </wp:inline>
        </w:drawing>
      </w:r>
    </w:p>
    <w:p w:rsidR="00D10133" w:rsidRDefault="00D10133" w:rsidP="00D10133">
      <w:pPr>
        <w:jc w:val="both"/>
      </w:pPr>
      <w:r>
        <w:t xml:space="preserve">the distance matrix is </w:t>
      </w:r>
    </w:p>
    <w:p w:rsidR="00D10133" w:rsidRDefault="00D10133" w:rsidP="00D10133">
      <w:pPr>
        <w:jc w:val="center"/>
      </w:pPr>
      <w:r w:rsidRPr="00E07C51">
        <w:rPr>
          <w:rFonts w:ascii="TimesLTStd-Roman" w:eastAsia="TimesLTStd-Roman" w:cs="TimesLTStd-Roman"/>
          <w:noProof/>
          <w:sz w:val="20"/>
          <w:szCs w:val="20"/>
          <w:lang w:val="en-GB" w:eastAsia="en-GB" w:bidi="he-IL"/>
        </w:rPr>
        <w:drawing>
          <wp:inline distT="0" distB="0" distL="0" distR="0" wp14:anchorId="48045AB0" wp14:editId="6A17EA93">
            <wp:extent cx="4050000" cy="18000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0000" cy="1800000"/>
                    </a:xfrm>
                    <a:prstGeom prst="rect">
                      <a:avLst/>
                    </a:prstGeom>
                    <a:noFill/>
                    <a:ln>
                      <a:noFill/>
                    </a:ln>
                  </pic:spPr>
                </pic:pic>
              </a:graphicData>
            </a:graphic>
          </wp:inline>
        </w:drawing>
      </w:r>
    </w:p>
    <w:p w:rsidR="00D10133" w:rsidRDefault="00D10133" w:rsidP="00D10133">
      <w:pPr>
        <w:jc w:val="both"/>
      </w:pPr>
      <w:r>
        <w:t>Calculate distances between 1) SLO3 and SLO0 (it is 3); 2) SLO5 and SLO8 (it is also 3). Provide details of your calculations, specify respective paths, give explanations.</w:t>
      </w:r>
    </w:p>
    <w:p w:rsidR="00D10133" w:rsidRDefault="00D10133" w:rsidP="00D10133">
      <w:pPr>
        <w:jc w:val="both"/>
      </w:pPr>
      <w:r w:rsidRPr="005840B0">
        <w:rPr>
          <w:b/>
          <w:bCs/>
        </w:rPr>
        <w:t>Hint</w:t>
      </w:r>
      <w:r>
        <w:t>: The distance between two nodes is the number of edges in the shortest path connecting them.</w:t>
      </w:r>
    </w:p>
    <w:p w:rsidR="00D10133" w:rsidRDefault="00D10133" w:rsidP="00D10133">
      <w:pPr>
        <w:jc w:val="both"/>
      </w:pPr>
      <w:r>
        <w:t>Solution:</w:t>
      </w:r>
    </w:p>
    <w:p w:rsidR="00D10133" w:rsidRDefault="00D10133" w:rsidP="00D10133">
      <w:pPr>
        <w:pStyle w:val="ListParagraph"/>
        <w:numPr>
          <w:ilvl w:val="0"/>
          <w:numId w:val="3"/>
        </w:numPr>
        <w:jc w:val="both"/>
      </w:pPr>
      <w:r>
        <w:t>The only way to come to SLO0 in one step is from SLO4</w:t>
      </w:r>
    </w:p>
    <w:p w:rsidR="00D10133" w:rsidRDefault="00D10133" w:rsidP="00D10133">
      <w:pPr>
        <w:pStyle w:val="ListParagraph"/>
        <w:jc w:val="both"/>
        <w:rPr>
          <w:lang w:val="en-GB"/>
        </w:rPr>
      </w:pPr>
      <w:r>
        <w:t>SLO4 can be reached in one step from SLO1</w:t>
      </w:r>
      <w:r>
        <w:rPr>
          <w:lang w:val="en-GB"/>
        </w:rPr>
        <w:t>, SLO2, SLO5, SLO8, and SLO9</w:t>
      </w:r>
    </w:p>
    <w:p w:rsidR="00D10133" w:rsidRDefault="00D10133" w:rsidP="00D10133">
      <w:pPr>
        <w:pStyle w:val="ListParagraph"/>
        <w:jc w:val="both"/>
        <w:rPr>
          <w:lang w:val="en-GB"/>
        </w:rPr>
      </w:pPr>
      <w:r>
        <w:rPr>
          <w:lang w:val="en-GB"/>
        </w:rPr>
        <w:t>SLO8 and SLO9 can be reached in one step from SLO3</w:t>
      </w:r>
    </w:p>
    <w:p w:rsidR="00D10133" w:rsidRPr="00F27C03" w:rsidRDefault="00D10133" w:rsidP="00D10133">
      <w:pPr>
        <w:pStyle w:val="ListParagraph"/>
        <w:jc w:val="both"/>
        <w:rPr>
          <w:lang w:val="en-GB"/>
        </w:rPr>
      </w:pPr>
      <w:r>
        <w:rPr>
          <w:lang w:val="en-GB"/>
        </w:rPr>
        <w:t>Hence, two shortest paths from SLO3 to SLO0 are</w:t>
      </w:r>
      <w:r>
        <w:t>:</w:t>
      </w:r>
    </w:p>
    <w:p w:rsidR="00D10133" w:rsidRDefault="00D10133" w:rsidP="00D10133">
      <w:pPr>
        <w:ind w:firstLine="709"/>
        <w:jc w:val="both"/>
      </w:pPr>
      <w:r>
        <w:t>P1: SLO3=&gt;SLO8=&gt;SLO4=&gt;SLO0</w:t>
      </w:r>
    </w:p>
    <w:p w:rsidR="00D10133" w:rsidRDefault="00D10133" w:rsidP="00D10133">
      <w:pPr>
        <w:ind w:firstLine="709"/>
        <w:jc w:val="both"/>
      </w:pPr>
      <w:r>
        <w:t>P2: SLO3=&gt;SLO9=&gt;SLO4=&gt;SLO0</w:t>
      </w:r>
    </w:p>
    <w:p w:rsidR="00D10133" w:rsidRDefault="00D10133" w:rsidP="00D10133">
      <w:pPr>
        <w:ind w:firstLine="709"/>
        <w:jc w:val="both"/>
      </w:pPr>
      <w:r>
        <w:t>both having length three, and, thus, the distance between SLO3 and SLO0 is 3.</w:t>
      </w:r>
    </w:p>
    <w:p w:rsidR="00D10133" w:rsidRDefault="00D10133" w:rsidP="00D10133">
      <w:pPr>
        <w:pStyle w:val="ListParagraph"/>
        <w:numPr>
          <w:ilvl w:val="0"/>
          <w:numId w:val="3"/>
        </w:numPr>
        <w:jc w:val="both"/>
      </w:pPr>
      <w:r>
        <w:t>SLO8 can be reached in one step from SLO3 and SLO7.</w:t>
      </w:r>
    </w:p>
    <w:p w:rsidR="00D10133" w:rsidRDefault="00D10133" w:rsidP="00D10133">
      <w:pPr>
        <w:pStyle w:val="ListParagraph"/>
        <w:jc w:val="both"/>
      </w:pPr>
      <w:r>
        <w:t>SLO3 can be reached in one step from SLO2, SLO4, and SLO7, out of which only SLO4 is reachable in one step from SLO5. Hence, the shortest path from SLO5 to SLO8 is SLO5=&gt;SLO4=&gt;SLO3=&gt;SLO8 having length 3. Thus, the distance from SLO5 to SLO8 is 3.</w:t>
      </w:r>
    </w:p>
    <w:p w:rsidR="00D10133" w:rsidRDefault="00D10133" w:rsidP="00D10133">
      <w:pPr>
        <w:jc w:val="both"/>
        <w:rPr>
          <w:b/>
          <w:u w:val="single"/>
        </w:rPr>
      </w:pPr>
    </w:p>
    <w:p w:rsidR="00D10133" w:rsidRDefault="00D10133" w:rsidP="00D10133">
      <w:pPr>
        <w:jc w:val="both"/>
      </w:pPr>
      <w:r w:rsidRPr="00F9735C">
        <w:rPr>
          <w:b/>
          <w:u w:val="single"/>
        </w:rPr>
        <w:lastRenderedPageBreak/>
        <w:t xml:space="preserve">Task </w:t>
      </w:r>
      <w:r>
        <w:rPr>
          <w:b/>
          <w:u w:val="single"/>
        </w:rPr>
        <w:t>5. (12</w:t>
      </w:r>
      <w:r w:rsidRPr="00F9735C">
        <w:rPr>
          <w:b/>
          <w:u w:val="single"/>
        </w:rPr>
        <w:t xml:space="preserve"> points)</w:t>
      </w:r>
      <w:r>
        <w:t xml:space="preserve"> For the code below</w:t>
      </w:r>
    </w:p>
    <w:tbl>
      <w:tblPr>
        <w:tblStyle w:val="TableGrid"/>
        <w:tblW w:w="0" w:type="auto"/>
        <w:tblLook w:val="04A0" w:firstRow="1" w:lastRow="0" w:firstColumn="1" w:lastColumn="0" w:noHBand="0" w:noVBand="1"/>
      </w:tblPr>
      <w:tblGrid>
        <w:gridCol w:w="4315"/>
        <w:gridCol w:w="4315"/>
      </w:tblGrid>
      <w:tr w:rsidR="00D10133" w:rsidTr="00880F57">
        <w:tc>
          <w:tcPr>
            <w:tcW w:w="4315" w:type="dxa"/>
          </w:tcPr>
          <w:p w:rsidR="00D10133" w:rsidRDefault="00D10133" w:rsidP="00880F57">
            <w:pPr>
              <w:jc w:val="both"/>
            </w:pPr>
            <w:r>
              <w:object w:dxaOrig="4050"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5pt;height:170.85pt" o:ole="">
                  <v:imagedata r:id="rId7" o:title=""/>
                </v:shape>
                <o:OLEObject Type="Embed" ProgID="PBrush" ShapeID="_x0000_i1025" DrawAspect="Content" ObjectID="_1798032988" r:id="rId8"/>
              </w:object>
            </w:r>
          </w:p>
        </w:tc>
        <w:tc>
          <w:tcPr>
            <w:tcW w:w="4315" w:type="dxa"/>
          </w:tcPr>
          <w:p w:rsidR="00D10133" w:rsidRDefault="00D10133" w:rsidP="00880F57">
            <w:pPr>
              <w:jc w:val="both"/>
            </w:pPr>
            <w:r>
              <w:object w:dxaOrig="3975" w:dyaOrig="3315">
                <v:shape id="_x0000_i1026" type="#_x0000_t75" style="width:198.8pt;height:165.5pt" o:ole="">
                  <v:imagedata r:id="rId9" o:title=""/>
                </v:shape>
                <o:OLEObject Type="Embed" ProgID="PBrush" ShapeID="_x0000_i1026" DrawAspect="Content" ObjectID="_1798032989" r:id="rId10"/>
              </w:object>
            </w:r>
          </w:p>
        </w:tc>
      </w:tr>
    </w:tbl>
    <w:p w:rsidR="00D10133" w:rsidRDefault="00D10133" w:rsidP="00D10133">
      <w:pPr>
        <w:jc w:val="both"/>
      </w:pPr>
    </w:p>
    <w:p w:rsidR="00D10133" w:rsidRDefault="00D10133" w:rsidP="00D10133">
      <w:pPr>
        <w:autoSpaceDE w:val="0"/>
        <w:autoSpaceDN w:val="0"/>
        <w:adjustRightInd w:val="0"/>
        <w:jc w:val="center"/>
        <w:rPr>
          <w:sz w:val="19"/>
          <w:szCs w:val="19"/>
        </w:rPr>
      </w:pPr>
    </w:p>
    <w:p w:rsidR="00D10133" w:rsidRDefault="00D10133" w:rsidP="00D10133">
      <w:pPr>
        <w:jc w:val="both"/>
      </w:pPr>
    </w:p>
    <w:p w:rsidR="00D10133" w:rsidRDefault="00D10133" w:rsidP="00D10133">
      <w:pPr>
        <w:jc w:val="both"/>
      </w:pPr>
      <w:r>
        <w:t xml:space="preserve">the distance matrix is </w:t>
      </w:r>
    </w:p>
    <w:p w:rsidR="00D10133" w:rsidRDefault="00D10133" w:rsidP="00D10133">
      <w:pPr>
        <w:jc w:val="both"/>
      </w:pPr>
      <w:r w:rsidRPr="0093140A">
        <w:rPr>
          <w:rFonts w:ascii="TimesLTStd-Italic" w:hAnsi="TimesLTStd-Italic" w:cs="TimesLTStd-Italic"/>
          <w:i/>
          <w:iCs/>
          <w:noProof/>
          <w:sz w:val="18"/>
          <w:szCs w:val="18"/>
          <w:lang w:val="en-GB" w:eastAsia="en-GB" w:bidi="he-IL"/>
        </w:rPr>
        <w:drawing>
          <wp:inline distT="0" distB="0" distL="0" distR="0" wp14:anchorId="328F0509" wp14:editId="33C0F8DF">
            <wp:extent cx="5486400" cy="1510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10158"/>
                    </a:xfrm>
                    <a:prstGeom prst="rect">
                      <a:avLst/>
                    </a:prstGeom>
                    <a:noFill/>
                    <a:ln>
                      <a:noFill/>
                    </a:ln>
                  </pic:spPr>
                </pic:pic>
              </a:graphicData>
            </a:graphic>
          </wp:inline>
        </w:drawing>
      </w:r>
    </w:p>
    <w:p w:rsidR="00D10133" w:rsidRDefault="00D10133" w:rsidP="00D10133">
      <w:pPr>
        <w:jc w:val="both"/>
      </w:pPr>
      <w:r>
        <w:t>Calculate distances between 1) aA1 and mA2 (0.67); 2) mB3 and mB1 (0.86). Provide details of your calculations, explain them.</w:t>
      </w:r>
    </w:p>
    <w:p w:rsidR="00D10133" w:rsidRDefault="00D10133" w:rsidP="00D10133">
      <w:pPr>
        <w:jc w:val="both"/>
      </w:pPr>
      <w:r w:rsidRPr="005840B0">
        <w:rPr>
          <w:b/>
          <w:bCs/>
        </w:rPr>
        <w:t>Hints</w:t>
      </w:r>
      <w:r>
        <w:t>:</w:t>
      </w:r>
    </w:p>
    <w:p w:rsidR="00D10133" w:rsidRDefault="00D10133" w:rsidP="00D10133">
      <w:pPr>
        <w:autoSpaceDE w:val="0"/>
        <w:autoSpaceDN w:val="0"/>
        <w:adjustRightInd w:val="0"/>
        <w:jc w:val="both"/>
        <w:rPr>
          <w:rFonts w:ascii="TimesLTStd-Roman" w:eastAsia="TimesLTStd-Roman" w:cs="TimesLTStd-Roman"/>
          <w:sz w:val="20"/>
          <w:szCs w:val="20"/>
        </w:rPr>
      </w:pPr>
      <w:r>
        <w:rPr>
          <w:rFonts w:ascii="TimesLTStd-BoldItalic" w:eastAsia="TimesLTStd-Roman" w:hAnsi="TimesLTStd-BoldItalic" w:cs="TimesLTStd-BoldItalic"/>
          <w:b/>
          <w:bCs/>
          <w:i/>
          <w:iCs/>
          <w:sz w:val="20"/>
          <w:szCs w:val="20"/>
        </w:rPr>
        <w:t xml:space="preserve">Cohesion Metrics </w:t>
      </w:r>
      <w:r>
        <w:rPr>
          <w:rFonts w:ascii="TimesLTStd-Roman" w:eastAsia="TimesLTStd-Roman" w:cs="TimesLTStd-Roman"/>
          <w:sz w:val="20"/>
          <w:szCs w:val="20"/>
        </w:rPr>
        <w:t>Simon et al., 2001,</w:t>
      </w:r>
      <w:r w:rsidRPr="006C3860">
        <w:rPr>
          <w:rFonts w:ascii="TimesLTStd-Italic" w:hAnsi="TimesLTStd-Italic" w:cs="TimesLTStd-Italic"/>
          <w:i/>
          <w:iCs/>
          <w:sz w:val="18"/>
          <w:szCs w:val="18"/>
        </w:rPr>
        <w:t xml:space="preserve"> </w:t>
      </w:r>
      <w:r>
        <w:rPr>
          <w:rFonts w:ascii="TimesLTStd-Italic" w:hAnsi="TimesLTStd-Italic" w:cs="TimesLTStd-Italic"/>
          <w:i/>
          <w:iCs/>
          <w:sz w:val="18"/>
          <w:szCs w:val="18"/>
        </w:rPr>
        <w:t>Metrics Based Refactoring</w:t>
      </w:r>
      <w:r>
        <w:rPr>
          <w:rFonts w:ascii="TimesLTStd-Roman" w:eastAsia="TimesLTStd-Roman" w:hAnsi="TimesLTStd-Italic" w:cs="TimesLTStd-Roman"/>
          <w:sz w:val="18"/>
          <w:szCs w:val="18"/>
        </w:rPr>
        <w:t>.</w:t>
      </w:r>
      <w:r>
        <w:rPr>
          <w:rFonts w:ascii="TimesLTStd-Roman" w:eastAsia="TimesLTStd-Roman" w:cs="TimesLTStd-Roman"/>
          <w:sz w:val="20"/>
          <w:szCs w:val="20"/>
        </w:rPr>
        <w:t xml:space="preserve"> have introduced the concept of a </w:t>
      </w:r>
      <w:r>
        <w:rPr>
          <w:rFonts w:ascii="TimesLTStd-Italic" w:eastAsia="TimesLTStd-Roman" w:hAnsi="TimesLTStd-Italic" w:cs="TimesLTStd-Italic"/>
          <w:i/>
          <w:iCs/>
          <w:sz w:val="20"/>
          <w:szCs w:val="20"/>
        </w:rPr>
        <w:t xml:space="preserve">distance based </w:t>
      </w:r>
      <w:r>
        <w:rPr>
          <w:rFonts w:ascii="TimesLTStd-Roman" w:eastAsia="TimesLTStd-Roman" w:cs="TimesLTStd-Roman"/>
          <w:sz w:val="20"/>
          <w:szCs w:val="20"/>
        </w:rPr>
        <w:t xml:space="preserve">metric to express design cohesion, where cohesion refers to the degree to which module components belong together. The distance-based metric is explained in what follows. Let </w:t>
      </w:r>
      <w:r>
        <w:rPr>
          <w:rFonts w:ascii="TimesLTStd-Italic" w:eastAsia="TimesLTStd-Roman" w:hAnsi="TimesLTStd-Italic" w:cs="TimesLTStd-Italic"/>
          <w:i/>
          <w:iCs/>
          <w:sz w:val="20"/>
          <w:szCs w:val="20"/>
        </w:rPr>
        <w:t xml:space="preserve">B </w:t>
      </w:r>
      <w:r>
        <w:rPr>
          <w:rFonts w:ascii="TimesLTStd-Roman" w:eastAsia="TimesLTStd-Roman" w:cs="TimesLTStd-Roman"/>
          <w:sz w:val="20"/>
          <w:szCs w:val="20"/>
        </w:rPr>
        <w:t xml:space="preserve">be a set of considered properties for a special </w:t>
      </w:r>
      <w:r>
        <w:rPr>
          <w:rFonts w:ascii="TimesLTStd-Italic" w:eastAsia="TimesLTStd-Roman" w:hAnsi="TimesLTStd-Italic" w:cs="TimesLTStd-Italic"/>
          <w:i/>
          <w:iCs/>
          <w:sz w:val="20"/>
          <w:szCs w:val="20"/>
        </w:rPr>
        <w:t>similarity viewpoint</w:t>
      </w:r>
      <w:r>
        <w:rPr>
          <w:rFonts w:ascii="TimesLTStd-Roman" w:eastAsia="TimesLTStd-Roman" w:cs="TimesLTStd-Roman"/>
          <w:sz w:val="20"/>
          <w:szCs w:val="20"/>
        </w:rPr>
        <w:t xml:space="preserve">. Also, let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y </w:t>
      </w:r>
      <w:r>
        <w:rPr>
          <w:rFonts w:ascii="TimesLTStd-Roman" w:eastAsia="TimesLTStd-Roman" w:cs="TimesLTStd-Roman"/>
          <w:sz w:val="20"/>
          <w:szCs w:val="20"/>
        </w:rPr>
        <w:t xml:space="preserve">denote two entities (e.g., methods and attributes) of a </w:t>
      </w:r>
      <w:r>
        <w:rPr>
          <w:rFonts w:ascii="TimesLTStd-Roman" w:eastAsia="TimesLTStd-Roman" w:cs="TimesLTStd-Roman" w:hint="eastAsia"/>
          <w:sz w:val="20"/>
          <w:szCs w:val="20"/>
        </w:rPr>
        <w:t>“</w:t>
      </w:r>
      <w:r>
        <w:rPr>
          <w:rFonts w:ascii="TimesLTStd-Roman" w:eastAsia="TimesLTStd-Roman" w:cs="TimesLTStd-Roman"/>
          <w:sz w:val="20"/>
          <w:szCs w:val="20"/>
        </w:rPr>
        <w:t>module</w:t>
      </w:r>
      <w:r>
        <w:rPr>
          <w:rFonts w:ascii="TimesLTStd-Roman" w:eastAsia="TimesLTStd-Roman" w:cs="TimesLTStd-Roman" w:hint="eastAsia"/>
          <w:sz w:val="20"/>
          <w:szCs w:val="20"/>
        </w:rPr>
        <w:t>”</w:t>
      </w:r>
      <w:r>
        <w:rPr>
          <w:rFonts w:ascii="TimesLTStd-Roman" w:eastAsia="TimesLTStd-Roman" w:cs="TimesLTStd-Roman"/>
          <w:sz w:val="20"/>
          <w:szCs w:val="20"/>
        </w:rPr>
        <w:t xml:space="preserve"> (e.g., a class) for which we are interested in finding its cohesion. Then, the </w:t>
      </w:r>
      <w:r>
        <w:rPr>
          <w:rFonts w:ascii="TimesLTStd-Italic" w:eastAsia="TimesLTStd-Roman" w:hAnsi="TimesLTStd-Italic" w:cs="TimesLTStd-Italic"/>
          <w:i/>
          <w:iCs/>
          <w:sz w:val="20"/>
          <w:szCs w:val="20"/>
        </w:rPr>
        <w:t xml:space="preserve">distance </w:t>
      </w:r>
      <w:r>
        <w:rPr>
          <w:rFonts w:ascii="TimesLTStd-Roman" w:eastAsia="TimesLTStd-Roman" w:cs="TimesLTStd-Roman"/>
          <w:sz w:val="20"/>
          <w:szCs w:val="20"/>
        </w:rPr>
        <w:t xml:space="preserve">between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y </w:t>
      </w:r>
      <w:r>
        <w:rPr>
          <w:rFonts w:ascii="TimesLTStd-Roman" w:eastAsia="TimesLTStd-Roman" w:cs="TimesLTStd-Roman"/>
          <w:sz w:val="20"/>
          <w:szCs w:val="20"/>
        </w:rPr>
        <w:t xml:space="preserve">with respect to the considered property set </w:t>
      </w:r>
      <w:r>
        <w:rPr>
          <w:rFonts w:ascii="TimesLTStd-Italic" w:eastAsia="TimesLTStd-Roman" w:hAnsi="TimesLTStd-Italic" w:cs="TimesLTStd-Italic"/>
          <w:i/>
          <w:iCs/>
          <w:sz w:val="20"/>
          <w:szCs w:val="20"/>
        </w:rPr>
        <w:t>B</w:t>
      </w:r>
      <w:r>
        <w:rPr>
          <w:rFonts w:ascii="TimesLTStd-Roman" w:eastAsia="TimesLTStd-Roman" w:cs="TimesLTStd-Roman"/>
          <w:sz w:val="20"/>
          <w:szCs w:val="20"/>
        </w:rPr>
        <w:t xml:space="preserve">, denoted by </w:t>
      </w:r>
      <w:r>
        <w:rPr>
          <w:rFonts w:ascii="TimesLTStd-Italic" w:eastAsia="TimesLTStd-Roman" w:hAnsi="TimesLTStd-Italic" w:cs="TimesLTStd-Italic"/>
          <w:i/>
          <w:iCs/>
          <w:sz w:val="20"/>
          <w:szCs w:val="20"/>
        </w:rPr>
        <w:t>dist</w:t>
      </w:r>
      <w:r>
        <w:rPr>
          <w:rFonts w:ascii="TimesLTStd-Italic" w:eastAsia="TimesLTStd-Roman" w:hAnsi="TimesLTStd-Italic" w:cs="TimesLTStd-Italic"/>
          <w:i/>
          <w:iCs/>
          <w:sz w:val="15"/>
          <w:szCs w:val="15"/>
        </w:rPr>
        <w:t>B</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y</w:t>
      </w:r>
      <w:r>
        <w:rPr>
          <w:rFonts w:ascii="TimesLTStd-Roman" w:eastAsia="TimesLTStd-Roman" w:cs="TimesLTStd-Roman"/>
          <w:sz w:val="20"/>
          <w:szCs w:val="20"/>
        </w:rPr>
        <w:t>) is computed as follows:</w:t>
      </w:r>
    </w:p>
    <w:p w:rsidR="00D10133" w:rsidRDefault="00D10133" w:rsidP="00D10133">
      <w:pPr>
        <w:autoSpaceDE w:val="0"/>
        <w:autoSpaceDN w:val="0"/>
        <w:adjustRightInd w:val="0"/>
        <w:jc w:val="right"/>
        <w:rPr>
          <w:rFonts w:ascii="TimesLTStd-Roman" w:eastAsia="TimesLTStd-Roman" w:cs="TimesLTStd-Roman"/>
          <w:sz w:val="20"/>
          <w:szCs w:val="20"/>
        </w:rPr>
      </w:pPr>
      <w:r>
        <w:rPr>
          <w:rFonts w:ascii="TimesLTStd-Italic" w:eastAsia="TimesLTStd-Roman" w:hAnsi="TimesLTStd-Italic" w:cs="TimesLTStd-Italic"/>
          <w:i/>
          <w:iCs/>
          <w:sz w:val="20"/>
          <w:szCs w:val="20"/>
        </w:rPr>
        <w:t>dist</w:t>
      </w:r>
      <w:r>
        <w:rPr>
          <w:rFonts w:ascii="TimesLTStd-Italic" w:eastAsia="TimesLTStd-Roman" w:hAnsi="TimesLTStd-Italic" w:cs="TimesLTStd-Italic"/>
          <w:i/>
          <w:iCs/>
          <w:sz w:val="15"/>
          <w:szCs w:val="15"/>
        </w:rPr>
        <w:t>B</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y</w:t>
      </w:r>
      <w:r>
        <w:rPr>
          <w:rFonts w:ascii="TimesLTStd-Roman" w:eastAsia="TimesLTStd-Roman" w:cs="TimesLTStd-Roman"/>
          <w:sz w:val="20"/>
          <w:szCs w:val="20"/>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 xml:space="preserve">1 </w:t>
      </w:r>
      <w:r>
        <w:rPr>
          <w:rFonts w:ascii="STIXMath-Regular" w:eastAsia="STIXMath-Regular" w:cs="STIXMath-Regular" w:hint="eastAsia"/>
          <w:sz w:val="20"/>
          <w:szCs w:val="20"/>
        </w:rPr>
        <w:t>−</w:t>
      </w:r>
      <w:r>
        <w:rPr>
          <w:rFonts w:ascii="STIXMathExtensions-Regular" w:eastAsia="STIXMathExtensions-Regular" w:cs="STIXMathExtensions-Regular"/>
          <w:sz w:val="20"/>
          <w:szCs w:val="20"/>
        </w:rPr>
        <w:t>|</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y</w:t>
      </w:r>
      <w:r>
        <w:rPr>
          <w:rFonts w:ascii="TimesLTStd-Roman" w:eastAsia="TimesLTStd-Roman" w:cs="TimesLTStd-Roman"/>
          <w:sz w:val="20"/>
          <w:szCs w:val="20"/>
        </w:rPr>
        <w:t>)</w:t>
      </w:r>
      <w:r>
        <w:rPr>
          <w:rFonts w:ascii="STIXMathExtensions-Regular" w:eastAsia="STIXMathExtensions-Regular" w:cs="STIXMathExtensions-Regular"/>
          <w:sz w:val="20"/>
          <w:szCs w:val="20"/>
        </w:rPr>
        <w:t>|/|</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y</w:t>
      </w:r>
      <w:r>
        <w:rPr>
          <w:rFonts w:ascii="TimesLTStd-Roman" w:eastAsia="TimesLTStd-Roman" w:cs="TimesLTStd-Roman"/>
          <w:sz w:val="20"/>
          <w:szCs w:val="20"/>
        </w:rPr>
        <w:t>)</w:t>
      </w:r>
      <w:r>
        <w:rPr>
          <w:rFonts w:ascii="STIXMathExtensions-Regular" w:eastAsia="STIXMathExtensions-Regular" w:cs="STIXMathExtensions-Regular"/>
          <w:sz w:val="20"/>
          <w:szCs w:val="20"/>
        </w:rPr>
        <w:t>|</w:t>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TimesLTStd-Roman" w:eastAsia="TimesLTStd-Roman" w:cs="TimesLTStd-Roman"/>
          <w:sz w:val="20"/>
          <w:szCs w:val="20"/>
        </w:rPr>
        <w:t>(7.1)</w:t>
      </w:r>
    </w:p>
    <w:p w:rsidR="00D10133" w:rsidRDefault="00D10133" w:rsidP="00D10133">
      <w:pPr>
        <w:autoSpaceDE w:val="0"/>
        <w:autoSpaceDN w:val="0"/>
        <w:adjustRightInd w:val="0"/>
        <w:jc w:val="both"/>
        <w:rPr>
          <w:rFonts w:ascii="TimesLTStd-Roman" w:eastAsia="TimesLTStd-Roman" w:cs="TimesLTStd-Roman"/>
          <w:sz w:val="20"/>
          <w:szCs w:val="20"/>
        </w:rPr>
      </w:pPr>
      <w:r>
        <w:rPr>
          <w:rFonts w:ascii="TimesLTStd-Roman" w:eastAsia="TimesLTStd-Roman" w:cs="TimesLTStd-Roman"/>
          <w:sz w:val="20"/>
          <w:szCs w:val="20"/>
        </w:rPr>
        <w:t xml:space="preserve">where </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p</w:t>
      </w:r>
      <w:r>
        <w:rPr>
          <w:rFonts w:ascii="TimesLTStd-Italic" w:eastAsia="TimesLTStd-Roman" w:hAnsi="TimesLTStd-Italic" w:cs="TimesLTStd-Italic"/>
          <w:i/>
          <w:iCs/>
          <w:sz w:val="15"/>
          <w:szCs w:val="15"/>
        </w:rPr>
        <w:t xml:space="preserve">i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STIXMathExtensions-Regular" w:eastAsia="STIXMathExtensions-Regular" w:cs="STIXMathExtensions-Regular"/>
          <w:sz w:val="20"/>
          <w:szCs w:val="20"/>
        </w:rPr>
        <w:t xml:space="preserve">|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possesses property </w:t>
      </w:r>
      <w:r>
        <w:rPr>
          <w:rFonts w:ascii="TimesLTStd-Italic" w:eastAsia="TimesLTStd-Roman" w:hAnsi="TimesLTStd-Italic" w:cs="TimesLTStd-Italic"/>
          <w:i/>
          <w:iCs/>
          <w:sz w:val="20"/>
          <w:szCs w:val="20"/>
        </w:rPr>
        <w:t>p</w:t>
      </w:r>
      <w:r>
        <w:rPr>
          <w:rFonts w:ascii="TimesLTStd-Italic" w:eastAsia="TimesLTStd-Roman" w:hAnsi="TimesLTStd-Italic" w:cs="TimesLTStd-Italic"/>
          <w:i/>
          <w:iCs/>
          <w:sz w:val="15"/>
          <w:szCs w:val="15"/>
        </w:rPr>
        <w:t>i</w:t>
      </w:r>
      <w:r>
        <w:rPr>
          <w:rFonts w:ascii="TimesLTStd-Roman" w:eastAsia="TimesLTStd-Roman" w:cs="TimesLTStd-Roman"/>
          <w:sz w:val="20"/>
          <w:szCs w:val="20"/>
        </w:rPr>
        <w:t>}.</w:t>
      </w:r>
    </w:p>
    <w:p w:rsidR="00D10133" w:rsidRDefault="00D10133" w:rsidP="00D10133">
      <w:pPr>
        <w:autoSpaceDE w:val="0"/>
        <w:autoSpaceDN w:val="0"/>
        <w:adjustRightInd w:val="0"/>
        <w:jc w:val="both"/>
        <w:rPr>
          <w:rFonts w:ascii="TimesLTStd-Roman" w:eastAsia="TimesLTStd-Roman" w:cs="TimesLTStd-Roman"/>
          <w:sz w:val="20"/>
          <w:szCs w:val="20"/>
        </w:rPr>
      </w:pPr>
      <w:r>
        <w:rPr>
          <w:rFonts w:ascii="TimesLTStd-Roman" w:eastAsia="TimesLTStd-Roman" w:cs="TimesLTStd-Roman"/>
          <w:sz w:val="20"/>
          <w:szCs w:val="20"/>
        </w:rPr>
        <w:t xml:space="preserve">For a method </w:t>
      </w:r>
      <w:r>
        <w:rPr>
          <w:rFonts w:ascii="TimesLTStd-Italic" w:eastAsia="TimesLTStd-Roman" w:hAnsi="TimesLTStd-Italic" w:cs="TimesLTStd-Italic"/>
          <w:i/>
          <w:iCs/>
          <w:sz w:val="20"/>
          <w:szCs w:val="20"/>
        </w:rPr>
        <w:t>f</w:t>
      </w:r>
      <w:r>
        <w:rPr>
          <w:rFonts w:ascii="TimesLTStd-Roman" w:eastAsia="TimesLTStd-Roman" w:cs="TimesLTStd-Roman"/>
          <w:sz w:val="20"/>
          <w:szCs w:val="20"/>
        </w:rPr>
        <w:t xml:space="preserve">, the set of its properties, denoted by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 xml:space="preserve">f </w:t>
      </w:r>
      <w:r>
        <w:rPr>
          <w:rFonts w:ascii="TimesLTStd-Roman" w:eastAsia="TimesLTStd-Roman" w:cs="TimesLTStd-Roman"/>
          <w:sz w:val="20"/>
          <w:szCs w:val="20"/>
        </w:rPr>
        <w:t>, is given as follows:</w:t>
      </w:r>
    </w:p>
    <w:p w:rsidR="00D10133" w:rsidRDefault="00D10133" w:rsidP="00D10133">
      <w:pPr>
        <w:autoSpaceDE w:val="0"/>
        <w:autoSpaceDN w:val="0"/>
        <w:adjustRightInd w:val="0"/>
        <w:jc w:val="right"/>
        <w:rPr>
          <w:rFonts w:ascii="TimesLTStd-Roman" w:eastAsia="TimesLTStd-Roman" w:cs="TimesLTStd-Roman"/>
          <w:sz w:val="20"/>
          <w:szCs w:val="20"/>
        </w:rPr>
      </w:pP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 xml:space="preserve">f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 xml:space="preserve">f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all methods directly used by</w:t>
      </w:r>
      <w:r>
        <w:rPr>
          <w:rFonts w:ascii="TimesLTStd-Italic" w:eastAsia="TimesLTStd-Roman" w:hAnsi="TimesLTStd-Italic" w:cs="TimesLTStd-Italic"/>
          <w:i/>
          <w:iCs/>
          <w:sz w:val="20"/>
          <w:szCs w:val="20"/>
        </w:rPr>
        <w:t xml:space="preserve">f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 xml:space="preserve">all attributes directly used by </w:t>
      </w:r>
      <w:r>
        <w:rPr>
          <w:rFonts w:ascii="TimesLTStd-Italic" w:eastAsia="TimesLTStd-Roman" w:hAnsi="TimesLTStd-Italic" w:cs="TimesLTStd-Italic"/>
          <w:i/>
          <w:iCs/>
          <w:sz w:val="20"/>
          <w:szCs w:val="20"/>
        </w:rPr>
        <w:t xml:space="preserve">f </w:t>
      </w:r>
      <w:r>
        <w:rPr>
          <w:rFonts w:ascii="TimesLTStd-Roman" w:eastAsia="TimesLTStd-Roman" w:cs="TimesLTStd-Roman"/>
          <w:sz w:val="20"/>
          <w:szCs w:val="20"/>
        </w:rPr>
        <w:t>}</w:t>
      </w:r>
      <w:r>
        <w:rPr>
          <w:rFonts w:ascii="STIXMath-Italic" w:eastAsia="STIXMath-Italic" w:cs="STIXMath-Italic"/>
          <w:i/>
          <w:iCs/>
          <w:sz w:val="20"/>
          <w:szCs w:val="20"/>
        </w:rPr>
        <w:t>.</w:t>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t xml:space="preserve"> </w:t>
      </w:r>
      <w:r>
        <w:rPr>
          <w:rFonts w:ascii="TimesLTStd-Roman" w:eastAsia="TimesLTStd-Roman" w:cs="TimesLTStd-Roman"/>
          <w:sz w:val="20"/>
          <w:szCs w:val="20"/>
        </w:rPr>
        <w:t>(7.2)</w:t>
      </w:r>
    </w:p>
    <w:p w:rsidR="00D10133" w:rsidRDefault="00D10133" w:rsidP="00D10133">
      <w:pPr>
        <w:autoSpaceDE w:val="0"/>
        <w:autoSpaceDN w:val="0"/>
        <w:adjustRightInd w:val="0"/>
        <w:jc w:val="both"/>
        <w:rPr>
          <w:rFonts w:ascii="TimesLTStd-Roman" w:eastAsia="TimesLTStd-Roman" w:cs="TimesLTStd-Roman"/>
          <w:sz w:val="20"/>
          <w:szCs w:val="20"/>
        </w:rPr>
      </w:pPr>
      <w:r>
        <w:rPr>
          <w:rFonts w:ascii="TimesLTStd-Roman" w:eastAsia="TimesLTStd-Roman" w:cs="TimesLTStd-Roman"/>
          <w:sz w:val="20"/>
          <w:szCs w:val="20"/>
        </w:rPr>
        <w:t xml:space="preserve">Similarly, for an attribute </w:t>
      </w:r>
      <w:r>
        <w:rPr>
          <w:rFonts w:ascii="TimesLTStd-Italic" w:eastAsia="TimesLTStd-Roman" w:hAnsi="TimesLTStd-Italic" w:cs="TimesLTStd-Italic"/>
          <w:i/>
          <w:iCs/>
          <w:sz w:val="20"/>
          <w:szCs w:val="20"/>
        </w:rPr>
        <w:t>g</w:t>
      </w:r>
      <w:r>
        <w:rPr>
          <w:rFonts w:ascii="TimesLTStd-Roman" w:eastAsia="TimesLTStd-Roman" w:cs="TimesLTStd-Roman"/>
          <w:sz w:val="20"/>
          <w:szCs w:val="20"/>
        </w:rPr>
        <w:t xml:space="preserve">, the set of its properties, denoted by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g</w:t>
      </w:r>
      <w:r>
        <w:rPr>
          <w:rFonts w:ascii="TimesLTStd-Roman" w:eastAsia="TimesLTStd-Roman" w:cs="TimesLTStd-Roman"/>
          <w:sz w:val="20"/>
          <w:szCs w:val="20"/>
        </w:rPr>
        <w:t>, is given as follows:</w:t>
      </w:r>
    </w:p>
    <w:p w:rsidR="00D10133" w:rsidRDefault="00D10133" w:rsidP="00D10133">
      <w:pPr>
        <w:autoSpaceDE w:val="0"/>
        <w:autoSpaceDN w:val="0"/>
        <w:adjustRightInd w:val="0"/>
        <w:jc w:val="right"/>
        <w:rPr>
          <w:rFonts w:ascii="TimesLTStd-Roman" w:eastAsia="TimesLTStd-Roman" w:cs="TimesLTStd-Roman"/>
          <w:sz w:val="20"/>
          <w:szCs w:val="20"/>
        </w:rPr>
      </w:pP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 xml:space="preserve">g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 xml:space="preserve">g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 xml:space="preserve">all methods using </w:t>
      </w:r>
      <w:r>
        <w:rPr>
          <w:rFonts w:ascii="TimesLTStd-Italic" w:eastAsia="TimesLTStd-Roman" w:hAnsi="TimesLTStd-Italic" w:cs="TimesLTStd-Italic"/>
          <w:i/>
          <w:iCs/>
          <w:sz w:val="20"/>
          <w:szCs w:val="20"/>
        </w:rPr>
        <w:t>g</w:t>
      </w:r>
      <w:r>
        <w:rPr>
          <w:rFonts w:ascii="TimesLTStd-Roman" w:eastAsia="TimesLTStd-Roman" w:cs="TimesLTStd-Roman"/>
          <w:sz w:val="20"/>
          <w:szCs w:val="20"/>
        </w:rPr>
        <w:t>}</w:t>
      </w:r>
      <w:r>
        <w:rPr>
          <w:rFonts w:ascii="STIXMath-Italic" w:eastAsia="STIXMath-Italic" w:cs="STIXMath-Italic"/>
          <w:i/>
          <w:iCs/>
          <w:sz w:val="20"/>
          <w:szCs w:val="20"/>
        </w:rPr>
        <w:t xml:space="preserve">. </w:t>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TimesLTStd-Roman" w:eastAsia="TimesLTStd-Roman" w:cs="TimesLTStd-Roman"/>
          <w:sz w:val="20"/>
          <w:szCs w:val="20"/>
        </w:rPr>
        <w:t>(7.3)</w:t>
      </w:r>
    </w:p>
    <w:p w:rsidR="00D10133" w:rsidRDefault="00D10133" w:rsidP="00D10133">
      <w:pPr>
        <w:autoSpaceDE w:val="0"/>
        <w:autoSpaceDN w:val="0"/>
        <w:adjustRightInd w:val="0"/>
        <w:jc w:val="both"/>
        <w:rPr>
          <w:rFonts w:ascii="TimesLTStd-Roman" w:eastAsia="TimesLTStd-Roman" w:cs="TimesLTStd-Roman"/>
          <w:sz w:val="20"/>
          <w:szCs w:val="20"/>
        </w:rPr>
      </w:pPr>
      <w:r>
        <w:rPr>
          <w:rFonts w:ascii="TimesLTStd-Roman" w:eastAsia="TimesLTStd-Roman" w:cs="TimesLTStd-Roman"/>
          <w:sz w:val="20"/>
          <w:szCs w:val="20"/>
        </w:rPr>
        <w:lastRenderedPageBreak/>
        <w:t xml:space="preserve">For the calculation of distance between two entities, the needed </w:t>
      </w:r>
      <w:r>
        <w:rPr>
          <w:rFonts w:ascii="TimesLTStd-Italic" w:eastAsia="TimesLTStd-Roman" w:hAnsi="TimesLTStd-Italic" w:cs="TimesLTStd-Italic"/>
          <w:i/>
          <w:iCs/>
          <w:sz w:val="20"/>
          <w:szCs w:val="20"/>
        </w:rPr>
        <w:t xml:space="preserve">B </w:t>
      </w:r>
      <w:r>
        <w:rPr>
          <w:rFonts w:ascii="TimesLTStd-Roman" w:eastAsia="TimesLTStd-Roman" w:cs="TimesLTStd-Roman"/>
          <w:sz w:val="20"/>
          <w:szCs w:val="20"/>
        </w:rPr>
        <w:t xml:space="preserve">is given by the union of the two corresponding sets of attributes. For example, if we are interested in calculating the distance between two methods </w:t>
      </w:r>
      <w:r>
        <w:rPr>
          <w:rFonts w:ascii="TimesLTStd-Italic" w:eastAsia="TimesLTStd-Roman" w:hAnsi="TimesLTStd-Italic" w:cs="TimesLTStd-Italic"/>
          <w:i/>
          <w:iCs/>
          <w:sz w:val="20"/>
          <w:szCs w:val="20"/>
        </w:rPr>
        <w:t>f</w:t>
      </w:r>
      <w:r>
        <w:rPr>
          <w:rFonts w:ascii="TimesLTStd-Roman" w:eastAsia="TimesLTStd-Roman" w:cs="TimesLTStd-Roman"/>
          <w:sz w:val="15"/>
          <w:szCs w:val="15"/>
        </w:rPr>
        <w:t xml:space="preserve">1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f</w:t>
      </w:r>
      <w:r>
        <w:rPr>
          <w:rFonts w:ascii="TimesLTStd-Roman" w:eastAsia="TimesLTStd-Roman" w:cs="TimesLTStd-Roman"/>
          <w:sz w:val="15"/>
          <w:szCs w:val="15"/>
        </w:rPr>
        <w:t>2</w:t>
      </w:r>
      <w:r>
        <w:rPr>
          <w:rFonts w:ascii="TimesLTStd-Roman" w:eastAsia="TimesLTStd-Roman" w:cs="TimesLTStd-Roman"/>
          <w:sz w:val="20"/>
          <w:szCs w:val="20"/>
        </w:rPr>
        <w:t xml:space="preserve">, we have </w:t>
      </w:r>
      <w:r>
        <w:rPr>
          <w:rFonts w:ascii="TimesLTStd-Italic" w:eastAsia="TimesLTStd-Roman" w:hAnsi="TimesLTStd-Italic" w:cs="TimesLTStd-Italic"/>
          <w:i/>
          <w:iCs/>
          <w:sz w:val="20"/>
          <w:szCs w:val="20"/>
        </w:rPr>
        <w:t xml:space="preserve">B </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f</w:t>
      </w:r>
      <w:r>
        <w:rPr>
          <w:rFonts w:ascii="TimesLTStd-Roman" w:eastAsia="TimesLTStd-Roman" w:cs="TimesLTStd-Roman"/>
          <w:sz w:val="12"/>
          <w:szCs w:val="12"/>
        </w:rPr>
        <w:t xml:space="preserve">1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f</w:t>
      </w:r>
      <w:r>
        <w:rPr>
          <w:rFonts w:ascii="TimesLTStd-Roman" w:eastAsia="TimesLTStd-Roman" w:cs="TimesLTStd-Roman"/>
          <w:sz w:val="12"/>
          <w:szCs w:val="12"/>
        </w:rPr>
        <w:t>2</w:t>
      </w:r>
      <w:r>
        <w:rPr>
          <w:rFonts w:ascii="TimesLTStd-Roman" w:eastAsia="TimesLTStd-Roman" w:cs="TimesLTStd-Roman"/>
          <w:sz w:val="20"/>
          <w:szCs w:val="20"/>
        </w:rPr>
        <w:t>.</w:t>
      </w:r>
    </w:p>
    <w:p w:rsidR="00D10133" w:rsidRDefault="00D10133" w:rsidP="00D10133">
      <w:pPr>
        <w:autoSpaceDE w:val="0"/>
        <w:autoSpaceDN w:val="0"/>
        <w:adjustRightInd w:val="0"/>
        <w:jc w:val="both"/>
        <w:rPr>
          <w:rFonts w:ascii="TimesLTStd-Roman" w:eastAsia="TimesLTStd-Roman" w:cs="TimesLTStd-Roman"/>
          <w:sz w:val="20"/>
          <w:szCs w:val="20"/>
        </w:rPr>
      </w:pPr>
      <w:r>
        <w:rPr>
          <w:rFonts w:ascii="TimesLTStd-Roman" w:eastAsia="TimesLTStd-Roman" w:cs="TimesLTStd-Roman"/>
          <w:sz w:val="20"/>
          <w:szCs w:val="20"/>
        </w:rPr>
        <w:t xml:space="preserve">Similarly, if we are interested in the distance between a method </w:t>
      </w:r>
      <w:r>
        <w:rPr>
          <w:rFonts w:ascii="TimesLTStd-Italic" w:eastAsia="TimesLTStd-Roman" w:hAnsi="TimesLTStd-Italic" w:cs="TimesLTStd-Italic"/>
          <w:i/>
          <w:iCs/>
          <w:sz w:val="20"/>
          <w:szCs w:val="20"/>
        </w:rPr>
        <w:t xml:space="preserve">f </w:t>
      </w:r>
      <w:r>
        <w:rPr>
          <w:rFonts w:ascii="TimesLTStd-Roman" w:eastAsia="TimesLTStd-Roman" w:cs="TimesLTStd-Roman"/>
          <w:sz w:val="20"/>
          <w:szCs w:val="20"/>
        </w:rPr>
        <w:t xml:space="preserve">and an attribute </w:t>
      </w:r>
      <w:r>
        <w:rPr>
          <w:rFonts w:ascii="TimesLTStd-Italic" w:eastAsia="TimesLTStd-Roman" w:hAnsi="TimesLTStd-Italic" w:cs="TimesLTStd-Italic"/>
          <w:i/>
          <w:iCs/>
          <w:sz w:val="20"/>
          <w:szCs w:val="20"/>
        </w:rPr>
        <w:t>g</w:t>
      </w:r>
      <w:r>
        <w:rPr>
          <w:rFonts w:ascii="TimesLTStd-Roman" w:eastAsia="TimesLTStd-Roman" w:cs="TimesLTStd-Roman"/>
          <w:sz w:val="20"/>
          <w:szCs w:val="20"/>
        </w:rPr>
        <w:t xml:space="preserve">, then we have </w:t>
      </w:r>
      <w:r>
        <w:rPr>
          <w:rFonts w:ascii="TimesLTStd-Italic" w:eastAsia="TimesLTStd-Roman" w:hAnsi="TimesLTStd-Italic" w:cs="TimesLTStd-Italic"/>
          <w:i/>
          <w:iCs/>
          <w:sz w:val="20"/>
          <w:szCs w:val="20"/>
        </w:rPr>
        <w:t xml:space="preserve">B </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 xml:space="preserve">f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g</w:t>
      </w:r>
      <w:r>
        <w:rPr>
          <w:rFonts w:ascii="TimesLTStd-Roman" w:eastAsia="TimesLTStd-Roman" w:cs="TimesLTStd-Roman"/>
          <w:sz w:val="20"/>
          <w:szCs w:val="20"/>
        </w:rPr>
        <w:t>.</w:t>
      </w:r>
    </w:p>
    <w:p w:rsidR="00D10133" w:rsidRDefault="00D10133" w:rsidP="00D10133">
      <w:pPr>
        <w:jc w:val="both"/>
      </w:pPr>
    </w:p>
    <w:p w:rsidR="00D10133" w:rsidRDefault="00D10133" w:rsidP="00D10133">
      <w:pPr>
        <w:jc w:val="both"/>
      </w:pPr>
      <w:r>
        <w:t>Solution:</w:t>
      </w:r>
    </w:p>
    <w:p w:rsidR="00D10133" w:rsidRPr="00201D22" w:rsidRDefault="00D10133" w:rsidP="00D10133">
      <w:pPr>
        <w:autoSpaceDE w:val="0"/>
        <w:autoSpaceDN w:val="0"/>
        <w:adjustRightInd w:val="0"/>
        <w:jc w:val="both"/>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aA1</m:t>
              </m:r>
            </m:sub>
          </m:sSub>
          <m:r>
            <w:rPr>
              <w:rFonts w:ascii="Cambria Math" w:hAnsi="Cambria Math"/>
            </w:rPr>
            <m:t>=</m:t>
          </m:r>
          <m:d>
            <m:dPr>
              <m:begChr m:val="{"/>
              <m:endChr m:val="}"/>
              <m:ctrlPr>
                <w:rPr>
                  <w:rFonts w:ascii="Cambria Math" w:hAnsi="Cambria Math"/>
                  <w:i/>
                </w:rPr>
              </m:ctrlPr>
            </m:dPr>
            <m:e>
              <m:r>
                <w:rPr>
                  <w:rFonts w:ascii="Cambria Math" w:hAnsi="Cambria Math"/>
                </w:rPr>
                <m:t>aA1,mA1,mA2, mA3, mB1</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mA2</m:t>
              </m:r>
            </m:sub>
          </m:sSub>
          <m:r>
            <w:rPr>
              <w:rFonts w:ascii="Cambria Math" w:hAnsi="Cambria Math"/>
            </w:rPr>
            <m:t>=</m:t>
          </m:r>
          <m:d>
            <m:dPr>
              <m:begChr m:val="{"/>
              <m:endChr m:val="}"/>
              <m:ctrlPr>
                <w:rPr>
                  <w:rFonts w:ascii="Cambria Math" w:hAnsi="Cambria Math"/>
                  <w:i/>
                </w:rPr>
              </m:ctrlPr>
            </m:dPr>
            <m:e>
              <m:r>
                <w:rPr>
                  <w:rFonts w:ascii="Cambria Math" w:hAnsi="Cambria Math"/>
                </w:rPr>
                <m:t>mA2,aA1,aA2</m:t>
              </m:r>
            </m:e>
          </m:d>
          <m:r>
            <w:rPr>
              <w:rFonts w:ascii="Cambria Math" w:hAnsi="Cambria Math"/>
            </w:rPr>
            <m:t>, dist</m:t>
          </m:r>
          <m:d>
            <m:dPr>
              <m:ctrlPr>
                <w:rPr>
                  <w:rFonts w:ascii="Cambria Math" w:hAnsi="Cambria Math"/>
                  <w:i/>
                </w:rPr>
              </m:ctrlPr>
            </m:dPr>
            <m:e>
              <m:r>
                <w:rPr>
                  <w:rFonts w:ascii="Cambria Math" w:hAnsi="Cambria Math"/>
                </w:rPr>
                <m:t>aA1,mA2</m:t>
              </m:r>
            </m:e>
          </m:d>
          <m:r>
            <w:rPr>
              <w:rFonts w:ascii="Cambria Math" w:hAnsi="Cambria Math"/>
            </w:rPr>
            <m:t>=1-</m:t>
          </m:r>
          <m:f>
            <m:fPr>
              <m:ctrlPr>
                <w:rPr>
                  <w:rFonts w:ascii="Cambria Math" w:eastAsiaTheme="minorEastAsia"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aA1</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B</m:t>
                      </m:r>
                      <m:ctrlPr>
                        <w:rPr>
                          <w:rFonts w:ascii="Cambria Math" w:hAnsi="Cambria Math"/>
                          <w:i/>
                        </w:rPr>
                      </m:ctrlPr>
                    </m:e>
                    <m:sub>
                      <m:r>
                        <w:rPr>
                          <w:rFonts w:ascii="Cambria Math" w:eastAsiaTheme="minorEastAsia" w:hAnsi="Cambria Math"/>
                        </w:rPr>
                        <m:t>mA2</m:t>
                      </m:r>
                    </m:sub>
                  </m:sSub>
                  <m:ctrlPr>
                    <w:rPr>
                      <w:rFonts w:ascii="Cambria Math" w:eastAsiaTheme="minorEastAsia" w:hAnsi="Cambria Math"/>
                      <w:i/>
                    </w:rPr>
                  </m:ctrlPr>
                </m:e>
              </m:d>
              <m:ctrlPr>
                <w:rPr>
                  <w:rFonts w:ascii="Cambria Math" w:hAnsi="Cambria Math"/>
                  <w:i/>
                </w:rPr>
              </m:ctrlP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aA1</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B</m:t>
                      </m:r>
                      <m:ctrlPr>
                        <w:rPr>
                          <w:rFonts w:ascii="Cambria Math" w:hAnsi="Cambria Math"/>
                          <w:i/>
                        </w:rPr>
                      </m:ctrlPr>
                    </m:e>
                    <m:sub>
                      <m:r>
                        <w:rPr>
                          <w:rFonts w:ascii="Cambria Math" w:eastAsiaTheme="minorEastAsia" w:hAnsi="Cambria Math"/>
                        </w:rPr>
                        <m:t>mA2</m:t>
                      </m:r>
                    </m:sub>
                  </m:sSub>
                  <m:ctrlPr>
                    <w:rPr>
                      <w:rFonts w:ascii="Cambria Math" w:eastAsiaTheme="minorEastAsia" w:hAnsi="Cambria Math"/>
                      <w:i/>
                    </w:rPr>
                  </m:ctrlPr>
                </m:e>
              </m:d>
            </m:den>
          </m:f>
          <m:r>
            <w:rPr>
              <w:rFonts w:ascii="Cambria Math" w:eastAsiaTheme="minorEastAsia" w:hAnsi="Cambria Math"/>
            </w:rPr>
            <m:t>=1-</m:t>
          </m:r>
          <m:f>
            <m:fPr>
              <m:ctrlPr>
                <w:rPr>
                  <w:rFonts w:ascii="Cambria Math" w:eastAsiaTheme="minorEastAsia" w:hAnsi="Cambria Math"/>
                  <w:i/>
                </w:rPr>
              </m:ctrlPr>
            </m:fPr>
            <m:num>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aA1,mA2</m:t>
                      </m:r>
                    </m:e>
                  </m:d>
                  <m:ctrlPr>
                    <w:rPr>
                      <w:rFonts w:ascii="Cambria Math" w:eastAsiaTheme="minorEastAsia" w:hAnsi="Cambria Math"/>
                      <w:i/>
                    </w:rPr>
                  </m:ctrlPr>
                </m:e>
              </m:d>
              <m:ctrlPr>
                <w:rPr>
                  <w:rFonts w:ascii="Cambria Math" w:hAnsi="Cambria Math"/>
                  <w:i/>
                </w:rPr>
              </m:ctrlPr>
            </m:num>
            <m:den>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aA1,mA1,mA2, mA3, mB1, aA2</m:t>
                      </m:r>
                    </m:e>
                  </m:d>
                  <m:ctrlPr>
                    <w:rPr>
                      <w:rFonts w:ascii="Cambria Math" w:eastAsiaTheme="minorEastAsia" w:hAnsi="Cambria Math"/>
                      <w:i/>
                    </w:rPr>
                  </m:ctrlPr>
                </m:e>
              </m:d>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r>
            <w:rPr>
              <w:rFonts w:ascii="Cambria Math" w:eastAsiaTheme="minorEastAsia" w:hAnsi="Cambria Math"/>
            </w:rPr>
            <m:t>≈0.67</m:t>
          </m:r>
        </m:oMath>
      </m:oMathPara>
    </w:p>
    <w:p w:rsidR="00D10133" w:rsidRDefault="00D10133" w:rsidP="00D10133">
      <w:pPr>
        <w:jc w:val="both"/>
      </w:pPr>
      <m:oMathPara>
        <m:oMath>
          <m:sSub>
            <m:sSubPr>
              <m:ctrlPr>
                <w:rPr>
                  <w:rFonts w:ascii="Cambria Math" w:hAnsi="Cambria Math"/>
                  <w:i/>
                </w:rPr>
              </m:ctrlPr>
            </m:sSubPr>
            <m:e>
              <m:r>
                <w:rPr>
                  <w:rFonts w:ascii="Cambria Math" w:hAnsi="Cambria Math"/>
                </w:rPr>
                <m:t>B</m:t>
              </m:r>
            </m:e>
            <m:sub>
              <m:r>
                <w:rPr>
                  <w:rFonts w:ascii="Cambria Math" w:hAnsi="Cambria Math"/>
                </w:rPr>
                <m:t>mB3</m:t>
              </m:r>
            </m:sub>
          </m:sSub>
          <m:r>
            <w:rPr>
              <w:rFonts w:ascii="Cambria Math" w:hAnsi="Cambria Math"/>
            </w:rPr>
            <m:t>=</m:t>
          </m:r>
          <m:d>
            <m:dPr>
              <m:begChr m:val="{"/>
              <m:endChr m:val="}"/>
              <m:ctrlPr>
                <w:rPr>
                  <w:rFonts w:ascii="Cambria Math" w:hAnsi="Cambria Math"/>
                  <w:i/>
                </w:rPr>
              </m:ctrlPr>
            </m:dPr>
            <m:e>
              <m:r>
                <w:rPr>
                  <w:rFonts w:ascii="Cambria Math" w:hAnsi="Cambria Math"/>
                </w:rPr>
                <m:t>mB3,aB1,mB1, mB2</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mB1</m:t>
              </m:r>
            </m:sub>
          </m:sSub>
          <m:r>
            <w:rPr>
              <w:rFonts w:ascii="Cambria Math" w:hAnsi="Cambria Math"/>
            </w:rPr>
            <m:t>=</m:t>
          </m:r>
          <m:d>
            <m:dPr>
              <m:begChr m:val="{"/>
              <m:endChr m:val="}"/>
              <m:ctrlPr>
                <w:rPr>
                  <w:rFonts w:ascii="Cambria Math" w:hAnsi="Cambria Math"/>
                  <w:i/>
                </w:rPr>
              </m:ctrlPr>
            </m:dPr>
            <m:e>
              <m:r>
                <w:rPr>
                  <w:rFonts w:ascii="Cambria Math" w:hAnsi="Cambria Math"/>
                </w:rPr>
                <m:t>mB1,aA1,aA2,mA1</m:t>
              </m:r>
            </m:e>
          </m:d>
          <m:r>
            <w:rPr>
              <w:rFonts w:ascii="Cambria Math" w:hAnsi="Cambria Math"/>
            </w:rPr>
            <m:t>, dist</m:t>
          </m:r>
          <m:d>
            <m:dPr>
              <m:ctrlPr>
                <w:rPr>
                  <w:rFonts w:ascii="Cambria Math" w:hAnsi="Cambria Math"/>
                  <w:i/>
                </w:rPr>
              </m:ctrlPr>
            </m:dPr>
            <m:e>
              <m:r>
                <w:rPr>
                  <w:rFonts w:ascii="Cambria Math" w:hAnsi="Cambria Math"/>
                </w:rPr>
                <m:t>mB3,mB1</m:t>
              </m:r>
            </m:e>
          </m:d>
          <m:r>
            <w:rPr>
              <w:rFonts w:ascii="Cambria Math" w:hAnsi="Cambria Math"/>
            </w:rPr>
            <m:t>=1-</m:t>
          </m:r>
          <m:f>
            <m:fPr>
              <m:ctrlPr>
                <w:rPr>
                  <w:rFonts w:ascii="Cambria Math" w:eastAsiaTheme="minorEastAsia"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mB3</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B</m:t>
                      </m:r>
                      <m:ctrlPr>
                        <w:rPr>
                          <w:rFonts w:ascii="Cambria Math" w:hAnsi="Cambria Math"/>
                          <w:i/>
                        </w:rPr>
                      </m:ctrlPr>
                    </m:e>
                    <m:sub>
                      <m:r>
                        <w:rPr>
                          <w:rFonts w:ascii="Cambria Math" w:eastAsiaTheme="minorEastAsia" w:hAnsi="Cambria Math"/>
                        </w:rPr>
                        <m:t>mB1</m:t>
                      </m:r>
                    </m:sub>
                  </m:sSub>
                  <m:ctrlPr>
                    <w:rPr>
                      <w:rFonts w:ascii="Cambria Math" w:eastAsiaTheme="minorEastAsia" w:hAnsi="Cambria Math"/>
                      <w:i/>
                    </w:rPr>
                  </m:ctrlPr>
                </m:e>
              </m:d>
              <m:ctrlPr>
                <w:rPr>
                  <w:rFonts w:ascii="Cambria Math" w:hAnsi="Cambria Math"/>
                  <w:i/>
                </w:rPr>
              </m:ctrlP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mB3</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B</m:t>
                      </m:r>
                      <m:ctrlPr>
                        <w:rPr>
                          <w:rFonts w:ascii="Cambria Math" w:hAnsi="Cambria Math"/>
                          <w:i/>
                        </w:rPr>
                      </m:ctrlPr>
                    </m:e>
                    <m:sub>
                      <m:r>
                        <w:rPr>
                          <w:rFonts w:ascii="Cambria Math" w:eastAsiaTheme="minorEastAsia" w:hAnsi="Cambria Math"/>
                        </w:rPr>
                        <m:t>mB1</m:t>
                      </m:r>
                    </m:sub>
                  </m:sSub>
                  <m:ctrlPr>
                    <w:rPr>
                      <w:rFonts w:ascii="Cambria Math" w:eastAsiaTheme="minorEastAsia" w:hAnsi="Cambria Math"/>
                      <w:i/>
                    </w:rPr>
                  </m:ctrlPr>
                </m:e>
              </m:d>
            </m:den>
          </m:f>
          <m:r>
            <w:rPr>
              <w:rFonts w:ascii="Cambria Math" w:eastAsiaTheme="minorEastAsia" w:hAnsi="Cambria Math"/>
            </w:rPr>
            <m:t>=1-</m:t>
          </m:r>
          <m:f>
            <m:fPr>
              <m:ctrlPr>
                <w:rPr>
                  <w:rFonts w:ascii="Cambria Math" w:eastAsiaTheme="minorEastAsia" w:hAnsi="Cambria Math"/>
                  <w:i/>
                </w:rPr>
              </m:ctrlPr>
            </m:fPr>
            <m:num>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mB1,</m:t>
                      </m:r>
                    </m:e>
                  </m:d>
                  <m:ctrlPr>
                    <w:rPr>
                      <w:rFonts w:ascii="Cambria Math" w:eastAsiaTheme="minorEastAsia" w:hAnsi="Cambria Math"/>
                      <w:i/>
                    </w:rPr>
                  </m:ctrlPr>
                </m:e>
              </m:d>
              <m:ctrlPr>
                <w:rPr>
                  <w:rFonts w:ascii="Cambria Math" w:hAnsi="Cambria Math"/>
                  <w:i/>
                </w:rPr>
              </m:ctrlPr>
            </m:num>
            <m:den>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mB3,aB1,mB1, mB2,aA1,aA2,mA1</m:t>
                      </m:r>
                    </m:e>
                  </m:d>
                  <m:ctrlPr>
                    <w:rPr>
                      <w:rFonts w:ascii="Cambria Math" w:eastAsiaTheme="minorEastAsia" w:hAnsi="Cambria Math"/>
                      <w:i/>
                    </w:rPr>
                  </m:ctrlPr>
                </m:e>
              </m:d>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7</m:t>
              </m:r>
            </m:den>
          </m:f>
          <m:r>
            <w:rPr>
              <w:rFonts w:ascii="Cambria Math" w:eastAsiaTheme="minorEastAsia" w:hAnsi="Cambria Math"/>
            </w:rPr>
            <m:t>≈1-0.14=0.86</m:t>
          </m:r>
        </m:oMath>
      </m:oMathPara>
    </w:p>
    <w:p w:rsidR="00D10133" w:rsidRDefault="00D10133" w:rsidP="00D10133">
      <w:pPr>
        <w:jc w:val="both"/>
      </w:pPr>
      <w:r>
        <w:t xml:space="preserve"> </w:t>
      </w:r>
    </w:p>
    <w:p w:rsidR="00D10133" w:rsidRDefault="00D10133" w:rsidP="00D10133">
      <w:pPr>
        <w:spacing w:after="160" w:line="259" w:lineRule="auto"/>
      </w:pPr>
      <w:r>
        <w:br w:type="page"/>
      </w:r>
    </w:p>
    <w:p w:rsidR="00D10133" w:rsidRDefault="00D10133" w:rsidP="00D10133">
      <w:pPr>
        <w:jc w:val="both"/>
      </w:pPr>
    </w:p>
    <w:p w:rsidR="006963CB" w:rsidRDefault="006963CB"/>
    <w:sectPr w:rsidR="006963CB">
      <w:footerReference w:type="default" r:id="rI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TimesLTStd-Italic">
    <w:panose1 w:val="00000000000000000000"/>
    <w:charset w:val="A2"/>
    <w:family w:val="auto"/>
    <w:notTrueType/>
    <w:pitch w:val="default"/>
    <w:sig w:usb0="00000005" w:usb1="00000000" w:usb2="00000000" w:usb3="00000000" w:csb0="00000010" w:csb1="00000000"/>
  </w:font>
  <w:font w:name="TimesLTStd-BoldItalic">
    <w:panose1 w:val="00000000000000000000"/>
    <w:charset w:val="A2"/>
    <w:family w:val="auto"/>
    <w:notTrueType/>
    <w:pitch w:val="default"/>
    <w:sig w:usb0="00000005" w:usb1="00000000" w:usb2="00000000" w:usb3="00000000" w:csb0="00000010"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STIXMathExtensions-Regular">
    <w:altName w:val="Arial Unicode MS"/>
    <w:panose1 w:val="00000000000000000000"/>
    <w:charset w:val="80"/>
    <w:family w:val="auto"/>
    <w:notTrueType/>
    <w:pitch w:val="default"/>
    <w:sig w:usb0="00000000" w:usb1="08070000" w:usb2="00000010" w:usb3="00000000" w:csb0="00020000" w:csb1="00000000"/>
  </w:font>
  <w:font w:name="STIXMath-Italic">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143338"/>
      <w:docPartObj>
        <w:docPartGallery w:val="Page Numbers (Bottom of Page)"/>
        <w:docPartUnique/>
      </w:docPartObj>
    </w:sdtPr>
    <w:sdtEndPr>
      <w:rPr>
        <w:noProof/>
      </w:rPr>
    </w:sdtEndPr>
    <w:sdtContent>
      <w:p w:rsidR="003036E5" w:rsidRDefault="00D101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B67AB" w:rsidRDefault="00D1013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2276C"/>
    <w:multiLevelType w:val="hybridMultilevel"/>
    <w:tmpl w:val="3E103C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F35402"/>
    <w:multiLevelType w:val="hybridMultilevel"/>
    <w:tmpl w:val="151A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A1064E"/>
    <w:multiLevelType w:val="hybridMultilevel"/>
    <w:tmpl w:val="F4BEB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33"/>
    <w:rsid w:val="000568C5"/>
    <w:rsid w:val="000B737D"/>
    <w:rsid w:val="0015747D"/>
    <w:rsid w:val="00213894"/>
    <w:rsid w:val="00251F17"/>
    <w:rsid w:val="002C574A"/>
    <w:rsid w:val="0031238C"/>
    <w:rsid w:val="003B602F"/>
    <w:rsid w:val="003E4BA5"/>
    <w:rsid w:val="005E3EE2"/>
    <w:rsid w:val="006963CB"/>
    <w:rsid w:val="006D3634"/>
    <w:rsid w:val="00710FFD"/>
    <w:rsid w:val="007240D9"/>
    <w:rsid w:val="008754C6"/>
    <w:rsid w:val="00A47923"/>
    <w:rsid w:val="00BE6BD6"/>
    <w:rsid w:val="00D10133"/>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D860C-4560-4D69-ADA4-ABD728E7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133"/>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0133"/>
    <w:pPr>
      <w:tabs>
        <w:tab w:val="center" w:pos="4844"/>
        <w:tab w:val="right" w:pos="9689"/>
      </w:tabs>
    </w:pPr>
  </w:style>
  <w:style w:type="character" w:customStyle="1" w:styleId="FooterChar">
    <w:name w:val="Footer Char"/>
    <w:basedOn w:val="DefaultParagraphFont"/>
    <w:link w:val="Footer"/>
    <w:uiPriority w:val="99"/>
    <w:rsid w:val="00D10133"/>
    <w:rPr>
      <w:rFonts w:ascii="Times New Roman" w:eastAsia="Times New Roman" w:hAnsi="Times New Roman" w:cs="Times New Roman"/>
      <w:sz w:val="24"/>
      <w:szCs w:val="24"/>
      <w:lang w:val="en-US" w:bidi="ar-SA"/>
    </w:rPr>
  </w:style>
  <w:style w:type="table" w:styleId="TableGrid">
    <w:name w:val="Table Grid"/>
    <w:basedOn w:val="TableNormal"/>
    <w:uiPriority w:val="39"/>
    <w:rsid w:val="00D10133"/>
    <w:pPr>
      <w:spacing w:after="0" w:line="240" w:lineRule="auto"/>
    </w:pPr>
    <w:rPr>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emf"/><Relationship Id="rId5" Type="http://schemas.openxmlformats.org/officeDocument/2006/relationships/image" Target="media/image1.emf"/><Relationship Id="rId15" Type="http://schemas.openxmlformats.org/officeDocument/2006/relationships/customXml" Target="../customXml/item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D54802-D436-4667-A57D-4172132D114B}"/>
</file>

<file path=customXml/itemProps2.xml><?xml version="1.0" encoding="utf-8"?>
<ds:datastoreItem xmlns:ds="http://schemas.openxmlformats.org/officeDocument/2006/customXml" ds:itemID="{707BA515-622F-4845-982C-878565160AFF}"/>
</file>

<file path=customXml/itemProps3.xml><?xml version="1.0" encoding="utf-8"?>
<ds:datastoreItem xmlns:ds="http://schemas.openxmlformats.org/officeDocument/2006/customXml" ds:itemID="{EC788B2E-0556-4BA6-A829-454F25CD121D}"/>
</file>

<file path=docProps/app.xml><?xml version="1.0" encoding="utf-8"?>
<Properties xmlns="http://schemas.openxmlformats.org/officeDocument/2006/extended-properties" xmlns:vt="http://schemas.openxmlformats.org/officeDocument/2006/docPropsVTypes">
  <Template>Normal.dotm</Template>
  <TotalTime>2</TotalTime>
  <Pages>5</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2025-01-10T14:48:00Z</dcterms:created>
  <dcterms:modified xsi:type="dcterms:W3CDTF">2025-01-10T14:50:00Z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