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7224"/>
        <w:gridCol w:w="1468"/>
      </w:tblGrid>
      <w:tr w:rsidR="00701C6E" w:rsidRPr="00B86434" w:rsidTr="00A020B1">
        <w:trPr>
          <w:jc w:val="center"/>
        </w:trPr>
        <w:tc>
          <w:tcPr>
            <w:tcW w:w="1389" w:type="dxa"/>
            <w:vAlign w:val="center"/>
          </w:tcPr>
          <w:p w:rsidR="00701C6E" w:rsidRPr="00B86434" w:rsidRDefault="00701C6E" w:rsidP="00213F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9CA62AC" wp14:editId="343821E6">
                  <wp:extent cx="726332" cy="726332"/>
                  <wp:effectExtent l="19050" t="0" r="0" b="0"/>
                  <wp:docPr id="6" name="Picture 2" descr="dau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u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17" cy="730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EASTERN MEDITERRANEAN UNIVERSITY</w:t>
            </w:r>
          </w:p>
          <w:p w:rsidR="00686C11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SCHOOL OF COMPUTING AND TECHNOLOGY</w:t>
            </w:r>
          </w:p>
          <w:p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DEPARTMENT OF INFORMATION TECHNOLOGY</w:t>
            </w:r>
          </w:p>
          <w:p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 POLICY SHEET</w:t>
            </w:r>
          </w:p>
        </w:tc>
        <w:tc>
          <w:tcPr>
            <w:tcW w:w="1468" w:type="dxa"/>
            <w:vAlign w:val="center"/>
          </w:tcPr>
          <w:p w:rsidR="00701C6E" w:rsidRPr="00B86434" w:rsidRDefault="004B0C52" w:rsidP="00213F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8793DFB" wp14:editId="0E4BC6B0">
                  <wp:extent cx="729129" cy="7291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IN_C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61" cy="72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159" w:rsidRDefault="009D5159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7272"/>
      </w:tblGrid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B86434" w:rsidRDefault="004A2864" w:rsidP="0035179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351791">
              <w:rPr>
                <w:rFonts w:cs="Calibri"/>
                <w:sz w:val="20"/>
                <w:szCs w:val="20"/>
              </w:rPr>
              <w:t>acro Coding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351791" w:rsidP="001B48EB">
            <w:pPr>
              <w:spacing w:before="40" w:after="4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ITEC397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Type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 w:rsidRPr="00F8617B">
              <w:rPr>
                <w:rFonts w:cs="Calibri"/>
                <w:sz w:val="20"/>
                <w:szCs w:val="20"/>
              </w:rPr>
              <w:t>Full Time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185120" w:rsidP="00351791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Spring</w:t>
            </w:r>
            <w:r w:rsidR="008D29BF">
              <w:rPr>
                <w:rFonts w:cs="Calibri"/>
                <w:sz w:val="20"/>
                <w:szCs w:val="20"/>
              </w:rPr>
              <w:t xml:space="preserve"> 20</w:t>
            </w:r>
            <w:r w:rsidR="00351791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351791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="00351791"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 xml:space="preserve"> (Area </w:t>
            </w:r>
            <w:r w:rsidR="00351791">
              <w:rPr>
                <w:rFonts w:cs="Calibri"/>
                <w:sz w:val="20"/>
                <w:szCs w:val="20"/>
              </w:rPr>
              <w:t>Elective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Workload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622FA6" w:rsidP="00622FA6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</w:t>
            </w:r>
            <w:r w:rsidR="00A020B1" w:rsidRPr="00F8617B">
              <w:rPr>
                <w:rFonts w:cs="Calibri"/>
                <w:sz w:val="20"/>
                <w:szCs w:val="20"/>
              </w:rPr>
              <w:t xml:space="preserve"> Hours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EMU Credit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622FA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F8617B">
              <w:rPr>
                <w:sz w:val="20"/>
                <w:szCs w:val="20"/>
                <w:lang w:val="en-GB"/>
              </w:rPr>
              <w:t>(3,</w:t>
            </w:r>
            <w:r w:rsidR="00622FA6">
              <w:rPr>
                <w:sz w:val="20"/>
                <w:szCs w:val="20"/>
                <w:lang w:val="en-GB"/>
              </w:rPr>
              <w:t>0</w:t>
            </w:r>
            <w:r w:rsidR="0036105B">
              <w:rPr>
                <w:sz w:val="20"/>
                <w:szCs w:val="20"/>
                <w:lang w:val="en-GB"/>
              </w:rPr>
              <w:t>,</w:t>
            </w:r>
            <w:r w:rsidR="00622FA6">
              <w:rPr>
                <w:sz w:val="20"/>
                <w:szCs w:val="20"/>
                <w:lang w:val="en-GB"/>
              </w:rPr>
              <w:t>1</w:t>
            </w:r>
            <w:r w:rsidRPr="00F8617B">
              <w:rPr>
                <w:sz w:val="20"/>
                <w:szCs w:val="20"/>
                <w:lang w:val="en-GB"/>
              </w:rPr>
              <w:t xml:space="preserve">) </w:t>
            </w:r>
            <w:r w:rsidR="00622FA6">
              <w:rPr>
                <w:sz w:val="20"/>
                <w:szCs w:val="20"/>
                <w:lang w:val="en-GB"/>
              </w:rPr>
              <w:t>3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Prerequisite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4C0B49" w:rsidP="001B48E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Language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 w:rsidRPr="00F8617B">
              <w:rPr>
                <w:rFonts w:cs="Calibri"/>
                <w:sz w:val="20"/>
                <w:szCs w:val="20"/>
              </w:rPr>
              <w:t>English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 xml:space="preserve">Level 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D12375" w:rsidP="00A020B1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Third</w:t>
            </w:r>
            <w:r w:rsidR="00A020B1">
              <w:rPr>
                <w:rFonts w:cs="Calibri"/>
                <w:sz w:val="20"/>
                <w:szCs w:val="20"/>
              </w:rPr>
              <w:t xml:space="preserve"> Year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Teaching Format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4C0B49" w:rsidP="0035179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020B1" w:rsidRPr="00F8617B">
              <w:rPr>
                <w:rFonts w:cs="Calibri"/>
                <w:sz w:val="20"/>
                <w:szCs w:val="20"/>
              </w:rPr>
              <w:t xml:space="preserve"> Hours Lecture</w:t>
            </w:r>
            <w:r w:rsidR="00A020B1">
              <w:rPr>
                <w:rFonts w:cs="Calibri"/>
                <w:sz w:val="20"/>
                <w:szCs w:val="20"/>
              </w:rPr>
              <w:t xml:space="preserve"> and </w:t>
            </w:r>
            <w:r w:rsidR="00351791">
              <w:rPr>
                <w:rFonts w:cs="Calibri"/>
                <w:sz w:val="20"/>
                <w:szCs w:val="20"/>
              </w:rPr>
              <w:t>1</w:t>
            </w:r>
            <w:r w:rsidR="00A020B1">
              <w:rPr>
                <w:rFonts w:cs="Calibri"/>
                <w:sz w:val="20"/>
                <w:szCs w:val="20"/>
              </w:rPr>
              <w:t xml:space="preserve"> Hour </w:t>
            </w:r>
            <w:r w:rsidR="00D12375">
              <w:rPr>
                <w:rFonts w:cs="Calibri"/>
                <w:sz w:val="20"/>
                <w:szCs w:val="20"/>
              </w:rPr>
              <w:t>Lab</w:t>
            </w:r>
            <w:r w:rsidR="00A020B1">
              <w:rPr>
                <w:rFonts w:cs="Calibri"/>
                <w:sz w:val="20"/>
                <w:szCs w:val="20"/>
              </w:rPr>
              <w:t xml:space="preserve"> per week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ECTS Credit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4C0B49" w:rsidP="003920F9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A020B1" w:rsidRPr="00F8617B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Course Web Site</w:t>
            </w:r>
            <w:r w:rsidR="00D361DB">
              <w:rPr>
                <w:rFonts w:cs="Calibri"/>
                <w:b/>
                <w:sz w:val="20"/>
                <w:szCs w:val="20"/>
              </w:rPr>
              <w:t>s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7F" w:rsidRPr="00F8617B" w:rsidRDefault="004C0B49" w:rsidP="004C0B49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hyperlink r:id="rId8" w:history="1">
              <w:r w:rsidRPr="006C59B0">
                <w:rPr>
                  <w:rStyle w:val="Hyperlink"/>
                  <w:rFonts w:cs="Calibri"/>
                  <w:sz w:val="20"/>
                  <w:szCs w:val="20"/>
                </w:rPr>
                <w:t>http://staff.emu.edu.tr/cemyagli/en/teaching/itec397</w:t>
              </w:r>
            </w:hyperlink>
            <w:r w:rsidR="0091427F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A020B1" w:rsidRPr="00F8617B" w:rsidRDefault="00A020B1" w:rsidP="00A020B1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3"/>
        <w:gridCol w:w="4111"/>
        <w:gridCol w:w="1134"/>
        <w:gridCol w:w="2030"/>
      </w:tblGrid>
      <w:tr w:rsidR="00A020B1" w:rsidRPr="00F8617B" w:rsidTr="00440D73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ind w:right="-137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Instructor(s)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D12375" w:rsidP="001B48EB">
            <w:pPr>
              <w:spacing w:before="40" w:after="40" w:line="240" w:lineRule="auto"/>
              <w:ind w:right="6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Cem </w:t>
            </w:r>
            <w:proofErr w:type="spellStart"/>
            <w:r>
              <w:rPr>
                <w:rFonts w:cs="Calibri"/>
                <w:sz w:val="20"/>
                <w:szCs w:val="20"/>
              </w:rPr>
              <w:t>Yağlı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ind w:right="62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Office Tel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A020B1" w:rsidP="00D12375">
            <w:pPr>
              <w:spacing w:before="40" w:after="40" w:line="240" w:lineRule="auto"/>
              <w:ind w:right="62"/>
              <w:rPr>
                <w:rFonts w:cs="Calibri"/>
                <w:sz w:val="20"/>
                <w:szCs w:val="20"/>
              </w:rPr>
            </w:pPr>
            <w:r w:rsidRPr="00F8617B">
              <w:rPr>
                <w:rFonts w:cs="Calibri"/>
                <w:sz w:val="20"/>
                <w:szCs w:val="20"/>
              </w:rPr>
              <w:t>+90 392 630</w:t>
            </w:r>
            <w:r w:rsidR="00D12375">
              <w:rPr>
                <w:rFonts w:cs="Calibri"/>
                <w:sz w:val="20"/>
                <w:szCs w:val="20"/>
              </w:rPr>
              <w:t>1137</w:t>
            </w:r>
          </w:p>
        </w:tc>
      </w:tr>
      <w:tr w:rsidR="00A020B1" w:rsidRPr="00F8617B" w:rsidTr="00440D73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D12375" w:rsidP="00D12375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Cem.yagli</w:t>
            </w:r>
            <w:proofErr w:type="spellEnd"/>
            <w:r w:rsidRPr="00F8617B">
              <w:rPr>
                <w:rFonts w:cs="Calibri"/>
                <w:sz w:val="20"/>
                <w:szCs w:val="20"/>
              </w:rPr>
              <w:t xml:space="preserve"> </w:t>
            </w:r>
            <w:r w:rsidR="00A020B1" w:rsidRPr="00F8617B">
              <w:rPr>
                <w:rFonts w:cs="Calibri"/>
                <w:sz w:val="20"/>
                <w:szCs w:val="20"/>
              </w:rPr>
              <w:t xml:space="preserve">@emu.edu.tr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020B1" w:rsidRPr="00F8617B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F8617B">
              <w:rPr>
                <w:rFonts w:cs="Calibri"/>
                <w:b/>
                <w:sz w:val="20"/>
                <w:szCs w:val="20"/>
              </w:rPr>
              <w:t>Office No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B1" w:rsidRPr="00F8617B" w:rsidRDefault="00D12375" w:rsidP="001B48EB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CT109</w:t>
            </w:r>
          </w:p>
        </w:tc>
      </w:tr>
    </w:tbl>
    <w:p w:rsidR="00A020B1" w:rsidRPr="00B86434" w:rsidRDefault="00A020B1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4"/>
      </w:tblGrid>
      <w:tr w:rsidR="00BC71BA" w:rsidRPr="00B86434" w:rsidTr="00A020B1">
        <w:trPr>
          <w:jc w:val="center"/>
        </w:trPr>
        <w:tc>
          <w:tcPr>
            <w:tcW w:w="10064" w:type="dxa"/>
            <w:shd w:val="pct15" w:color="auto" w:fill="auto"/>
          </w:tcPr>
          <w:p w:rsidR="00BC71BA" w:rsidRPr="00B86434" w:rsidRDefault="00512307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</w:t>
            </w:r>
            <w:r w:rsidR="00BC71BA" w:rsidRPr="00B86434">
              <w:rPr>
                <w:rFonts w:cstheme="minorHAnsi"/>
                <w:b/>
                <w:sz w:val="20"/>
                <w:szCs w:val="20"/>
              </w:rPr>
              <w:t xml:space="preserve"> Description</w:t>
            </w:r>
          </w:p>
        </w:tc>
      </w:tr>
      <w:tr w:rsidR="00BC71BA" w:rsidRPr="00B86434" w:rsidTr="00A020B1">
        <w:trPr>
          <w:jc w:val="center"/>
        </w:trPr>
        <w:tc>
          <w:tcPr>
            <w:tcW w:w="10064" w:type="dxa"/>
          </w:tcPr>
          <w:p w:rsidR="00A020B1" w:rsidRPr="00313352" w:rsidRDefault="00351791" w:rsidP="00AB6EAB">
            <w:pPr>
              <w:spacing w:before="120" w:after="120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51791">
              <w:rPr>
                <w:rFonts w:cs="Calibri"/>
                <w:sz w:val="20"/>
                <w:szCs w:val="20"/>
              </w:rPr>
              <w:t xml:space="preserve">The computational requirements </w:t>
            </w:r>
            <w:r w:rsidR="004C0B49">
              <w:rPr>
                <w:rFonts w:cs="Calibri"/>
                <w:sz w:val="20"/>
                <w:szCs w:val="20"/>
              </w:rPr>
              <w:t xml:space="preserve">of </w:t>
            </w:r>
            <w:r w:rsidR="00F21762">
              <w:rPr>
                <w:rFonts w:cs="Calibri"/>
                <w:sz w:val="20"/>
                <w:szCs w:val="20"/>
              </w:rPr>
              <w:t>many individuals and organizations</w:t>
            </w:r>
            <w:r w:rsidR="004C0B49">
              <w:rPr>
                <w:rFonts w:cs="Calibri"/>
                <w:sz w:val="20"/>
                <w:szCs w:val="20"/>
              </w:rPr>
              <w:t xml:space="preserve"> </w:t>
            </w:r>
            <w:r w:rsidRPr="00351791">
              <w:rPr>
                <w:rFonts w:cs="Calibri"/>
                <w:sz w:val="20"/>
                <w:szCs w:val="20"/>
              </w:rPr>
              <w:t xml:space="preserve">are </w:t>
            </w:r>
            <w:r w:rsidR="00F21762">
              <w:rPr>
                <w:rFonts w:cs="Calibri"/>
                <w:sz w:val="20"/>
                <w:szCs w:val="20"/>
              </w:rPr>
              <w:t xml:space="preserve">tending to be </w:t>
            </w:r>
            <w:r w:rsidRPr="00351791">
              <w:rPr>
                <w:rFonts w:cs="Calibri"/>
                <w:sz w:val="20"/>
                <w:szCs w:val="20"/>
              </w:rPr>
              <w:t>fulfill</w:t>
            </w:r>
            <w:r w:rsidR="00F21762">
              <w:rPr>
                <w:rFonts w:cs="Calibri"/>
                <w:sz w:val="20"/>
                <w:szCs w:val="20"/>
              </w:rPr>
              <w:t>ed by</w:t>
            </w:r>
            <w:r w:rsidRPr="00351791">
              <w:rPr>
                <w:rFonts w:cs="Calibri"/>
                <w:sz w:val="20"/>
                <w:szCs w:val="20"/>
              </w:rPr>
              <w:t xml:space="preserve"> </w:t>
            </w:r>
            <w:r w:rsidR="004C0B49">
              <w:rPr>
                <w:rFonts w:cs="Calibri"/>
                <w:sz w:val="20"/>
                <w:szCs w:val="20"/>
              </w:rPr>
              <w:t xml:space="preserve">costly and complex application development </w:t>
            </w:r>
            <w:r w:rsidR="00F21762">
              <w:rPr>
                <w:rFonts w:cs="Calibri"/>
                <w:sz w:val="20"/>
                <w:szCs w:val="20"/>
              </w:rPr>
              <w:t>solutions</w:t>
            </w:r>
            <w:r w:rsidR="004C0B49">
              <w:rPr>
                <w:rFonts w:cs="Calibri"/>
                <w:sz w:val="20"/>
                <w:szCs w:val="20"/>
              </w:rPr>
              <w:t xml:space="preserve"> which </w:t>
            </w:r>
            <w:r w:rsidR="00F21762">
              <w:rPr>
                <w:rFonts w:cs="Calibri"/>
                <w:sz w:val="20"/>
                <w:szCs w:val="20"/>
              </w:rPr>
              <w:t>are overcoming their budgets. Hence, many</w:t>
            </w:r>
            <w:r w:rsidRPr="00351791">
              <w:rPr>
                <w:rFonts w:cs="Calibri"/>
                <w:sz w:val="20"/>
                <w:szCs w:val="20"/>
              </w:rPr>
              <w:t xml:space="preserve"> boring repeated tasks are </w:t>
            </w:r>
            <w:r w:rsidR="00622FA6">
              <w:rPr>
                <w:rFonts w:cs="Calibri"/>
                <w:sz w:val="20"/>
                <w:szCs w:val="20"/>
              </w:rPr>
              <w:t xml:space="preserve">still operated manually and they are </w:t>
            </w:r>
            <w:r w:rsidRPr="00351791">
              <w:rPr>
                <w:rFonts w:cs="Calibri"/>
                <w:sz w:val="20"/>
                <w:szCs w:val="20"/>
              </w:rPr>
              <w:t xml:space="preserve">not </w:t>
            </w:r>
            <w:r w:rsidR="00622FA6">
              <w:rPr>
                <w:rFonts w:cs="Calibri"/>
                <w:sz w:val="20"/>
                <w:szCs w:val="20"/>
              </w:rPr>
              <w:t xml:space="preserve">solved in </w:t>
            </w:r>
            <w:r w:rsidRPr="00351791">
              <w:rPr>
                <w:rFonts w:cs="Calibri"/>
                <w:sz w:val="20"/>
                <w:szCs w:val="20"/>
              </w:rPr>
              <w:t>automat</w:t>
            </w:r>
            <w:r w:rsidR="00622FA6">
              <w:rPr>
                <w:rFonts w:cs="Calibri"/>
                <w:sz w:val="20"/>
                <w:szCs w:val="20"/>
              </w:rPr>
              <w:t>ion yet.</w:t>
            </w:r>
            <w:r w:rsidRPr="00351791">
              <w:rPr>
                <w:rFonts w:cs="Calibri"/>
                <w:sz w:val="20"/>
                <w:szCs w:val="20"/>
              </w:rPr>
              <w:t xml:space="preserve"> This gap of the IT sector can be closed with macro coding facility of the office software that </w:t>
            </w:r>
            <w:r w:rsidR="00622FA6">
              <w:rPr>
                <w:rFonts w:cs="Calibri"/>
                <w:sz w:val="20"/>
                <w:szCs w:val="20"/>
              </w:rPr>
              <w:t>are</w:t>
            </w:r>
            <w:r w:rsidRPr="00351791">
              <w:rPr>
                <w:rFonts w:cs="Calibri"/>
                <w:sz w:val="20"/>
                <w:szCs w:val="20"/>
              </w:rPr>
              <w:t xml:space="preserve"> exists almost on every office-personal computer. This course is aiming to </w:t>
            </w:r>
            <w:r w:rsidR="00AB6EAB">
              <w:rPr>
                <w:rFonts w:cs="Calibri"/>
                <w:sz w:val="20"/>
                <w:szCs w:val="20"/>
              </w:rPr>
              <w:t xml:space="preserve">introduce </w:t>
            </w:r>
            <w:r w:rsidRPr="00351791">
              <w:rPr>
                <w:rFonts w:cs="Calibri"/>
                <w:sz w:val="20"/>
                <w:szCs w:val="20"/>
              </w:rPr>
              <w:t xml:space="preserve">students </w:t>
            </w:r>
            <w:r w:rsidR="00AB6EAB">
              <w:rPr>
                <w:rFonts w:cs="Calibri"/>
                <w:sz w:val="20"/>
                <w:szCs w:val="20"/>
              </w:rPr>
              <w:t xml:space="preserve">to </w:t>
            </w:r>
            <w:r w:rsidRPr="00351791">
              <w:rPr>
                <w:rFonts w:cs="Calibri"/>
                <w:sz w:val="20"/>
                <w:szCs w:val="20"/>
              </w:rPr>
              <w:t>macr</w:t>
            </w:r>
            <w:r w:rsidR="00AB6EAB">
              <w:rPr>
                <w:rFonts w:cs="Calibri"/>
                <w:sz w:val="20"/>
                <w:szCs w:val="20"/>
              </w:rPr>
              <w:t>o coding techniques and let them</w:t>
            </w:r>
            <w:r w:rsidRPr="00351791">
              <w:rPr>
                <w:rFonts w:cs="Calibri"/>
                <w:sz w:val="20"/>
                <w:szCs w:val="20"/>
              </w:rPr>
              <w:t xml:space="preserve"> to </w:t>
            </w:r>
            <w:r w:rsidR="00AB6EAB">
              <w:rPr>
                <w:rFonts w:cs="Calibri"/>
                <w:sz w:val="20"/>
                <w:szCs w:val="20"/>
              </w:rPr>
              <w:t>earn experience in possibly the cheapest and simplest application development area</w:t>
            </w:r>
            <w:r>
              <w:rPr>
                <w:rFonts w:cs="Calibri"/>
                <w:sz w:val="20"/>
                <w:szCs w:val="20"/>
              </w:rPr>
              <w:t xml:space="preserve"> of </w:t>
            </w:r>
            <w:r w:rsidR="00AB6EAB">
              <w:rPr>
                <w:rFonts w:cs="Calibri"/>
                <w:sz w:val="20"/>
                <w:szCs w:val="20"/>
              </w:rPr>
              <w:t xml:space="preserve">the </w:t>
            </w:r>
            <w:r>
              <w:rPr>
                <w:rFonts w:cs="Calibri"/>
                <w:sz w:val="20"/>
                <w:szCs w:val="20"/>
              </w:rPr>
              <w:t>IT sector</w:t>
            </w:r>
            <w:r w:rsidR="00D12375" w:rsidRPr="00C92440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C507EA" w:rsidRPr="00B86434" w:rsidRDefault="00C507EA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22"/>
      </w:tblGrid>
      <w:tr w:rsidR="00F43F7D" w:rsidRPr="00F43F7D" w:rsidTr="00A020B1">
        <w:trPr>
          <w:jc w:val="center"/>
        </w:trPr>
        <w:tc>
          <w:tcPr>
            <w:tcW w:w="10022" w:type="dxa"/>
            <w:shd w:val="pct15" w:color="auto" w:fill="auto"/>
          </w:tcPr>
          <w:p w:rsidR="004F10E2" w:rsidRPr="00F43F7D" w:rsidRDefault="004F10E2" w:rsidP="00F94406">
            <w:pPr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4242B">
              <w:rPr>
                <w:rFonts w:cstheme="minorHAnsi"/>
                <w:b/>
                <w:color w:val="000000" w:themeColor="text1"/>
                <w:sz w:val="20"/>
                <w:szCs w:val="20"/>
              </w:rPr>
              <w:t>General Learning Outcomes</w:t>
            </w:r>
          </w:p>
        </w:tc>
      </w:tr>
      <w:tr w:rsidR="004F10E2" w:rsidRPr="00B86434" w:rsidTr="00A020B1">
        <w:trPr>
          <w:jc w:val="center"/>
        </w:trPr>
        <w:tc>
          <w:tcPr>
            <w:tcW w:w="10022" w:type="dxa"/>
          </w:tcPr>
          <w:p w:rsidR="00D12375" w:rsidRPr="00D27BE4" w:rsidRDefault="00D12375" w:rsidP="00D12375">
            <w:pPr>
              <w:spacing w:before="120" w:after="40"/>
              <w:rPr>
                <w:rFonts w:cs="Calibri"/>
                <w:sz w:val="20"/>
                <w:szCs w:val="20"/>
                <w:lang w:val="en-GB"/>
              </w:rPr>
            </w:pPr>
            <w:r w:rsidRPr="00D27BE4">
              <w:rPr>
                <w:rFonts w:cs="Calibri"/>
                <w:sz w:val="20"/>
                <w:szCs w:val="20"/>
                <w:lang w:val="en-GB"/>
              </w:rPr>
              <w:t>On successful completion of this course students should be able to:</w:t>
            </w:r>
          </w:p>
          <w:p w:rsidR="003920F9" w:rsidRDefault="00D12375" w:rsidP="00D1237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D27BE4">
              <w:rPr>
                <w:rFonts w:cs="Calibri"/>
                <w:sz w:val="20"/>
                <w:szCs w:val="20"/>
                <w:lang w:val="en-GB"/>
              </w:rPr>
              <w:t xml:space="preserve">Explain </w:t>
            </w:r>
            <w:r w:rsidR="00B73BF5">
              <w:rPr>
                <w:rFonts w:cs="Calibri"/>
                <w:sz w:val="20"/>
                <w:szCs w:val="20"/>
                <w:lang w:val="en-GB"/>
              </w:rPr>
              <w:t>what kind of tasks are not suitable to be automated in traditional development techniques</w:t>
            </w:r>
            <w:r w:rsidR="003920F9">
              <w:rPr>
                <w:rFonts w:cs="Calibri"/>
                <w:sz w:val="20"/>
                <w:szCs w:val="20"/>
                <w:lang w:val="en-GB"/>
              </w:rPr>
              <w:t>.</w:t>
            </w:r>
          </w:p>
          <w:p w:rsidR="00D12375" w:rsidRDefault="00B73BF5" w:rsidP="00D6171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Use all Office application fluently and efficiently using short-cuts and hot-keys</w:t>
            </w:r>
            <w:r w:rsidR="00D12375" w:rsidRPr="003920F9">
              <w:rPr>
                <w:rFonts w:cs="Calibri"/>
                <w:sz w:val="20"/>
                <w:szCs w:val="20"/>
                <w:lang w:val="en-GB"/>
              </w:rPr>
              <w:t>.</w:t>
            </w:r>
          </w:p>
          <w:p w:rsidR="004F10E2" w:rsidRPr="000778DC" w:rsidRDefault="00B73BF5" w:rsidP="00B73BF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Code in VBS and use office applications’ objects to developed interactive solutions.</w:t>
            </w:r>
          </w:p>
        </w:tc>
      </w:tr>
    </w:tbl>
    <w:p w:rsidR="00C507EA" w:rsidRPr="00B86434" w:rsidRDefault="00C507EA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22"/>
      </w:tblGrid>
      <w:tr w:rsidR="00FB5440" w:rsidRPr="00B86434" w:rsidTr="00440D73">
        <w:trPr>
          <w:jc w:val="center"/>
        </w:trPr>
        <w:tc>
          <w:tcPr>
            <w:tcW w:w="10022" w:type="dxa"/>
            <w:shd w:val="pct15" w:color="auto" w:fill="auto"/>
          </w:tcPr>
          <w:p w:rsidR="00FB5440" w:rsidRPr="00B86434" w:rsidRDefault="00FB5440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Teaching Methodology</w:t>
            </w:r>
            <w:r w:rsidR="009426A3" w:rsidRPr="00B864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86434">
              <w:rPr>
                <w:rFonts w:cstheme="minorHAnsi"/>
                <w:b/>
                <w:sz w:val="20"/>
                <w:szCs w:val="20"/>
              </w:rPr>
              <w:t>/</w:t>
            </w:r>
            <w:r w:rsidR="009426A3" w:rsidRPr="00B864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86434">
              <w:rPr>
                <w:rFonts w:cstheme="minorHAnsi"/>
                <w:b/>
                <w:sz w:val="20"/>
                <w:szCs w:val="20"/>
              </w:rPr>
              <w:t>Classroom Procedures</w:t>
            </w:r>
          </w:p>
        </w:tc>
      </w:tr>
      <w:tr w:rsidR="00FB5440" w:rsidRPr="00B86434" w:rsidTr="00440D73">
        <w:trPr>
          <w:jc w:val="center"/>
        </w:trPr>
        <w:tc>
          <w:tcPr>
            <w:tcW w:w="10022" w:type="dxa"/>
          </w:tcPr>
          <w:p w:rsidR="00D12375" w:rsidRPr="00D27BE4" w:rsidRDefault="00D12375" w:rsidP="00D12375">
            <w:pPr>
              <w:pStyle w:val="ListParagraph"/>
              <w:numPr>
                <w:ilvl w:val="0"/>
                <w:numId w:val="1"/>
              </w:numPr>
              <w:spacing w:before="120" w:after="40"/>
              <w:ind w:left="521" w:hanging="357"/>
              <w:rPr>
                <w:rFonts w:cs="Calibri"/>
                <w:sz w:val="20"/>
                <w:szCs w:val="20"/>
              </w:rPr>
            </w:pPr>
            <w:r w:rsidRPr="00D27BE4">
              <w:rPr>
                <w:rFonts w:cs="Calibri"/>
                <w:sz w:val="20"/>
                <w:szCs w:val="20"/>
              </w:rPr>
              <w:t>Each week there are t</w:t>
            </w:r>
            <w:r>
              <w:rPr>
                <w:rFonts w:cs="Calibri"/>
                <w:sz w:val="20"/>
                <w:szCs w:val="20"/>
              </w:rPr>
              <w:t xml:space="preserve">hree </w:t>
            </w:r>
            <w:r w:rsidRPr="00D27BE4">
              <w:rPr>
                <w:rFonts w:cs="Calibri"/>
                <w:sz w:val="20"/>
                <w:szCs w:val="20"/>
              </w:rPr>
              <w:t xml:space="preserve">lecture </w:t>
            </w:r>
            <w:r>
              <w:rPr>
                <w:rFonts w:cs="Calibri"/>
                <w:sz w:val="20"/>
                <w:szCs w:val="20"/>
              </w:rPr>
              <w:t>hours</w:t>
            </w:r>
            <w:r w:rsidRPr="00D27BE4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 xml:space="preserve">and </w:t>
            </w:r>
            <w:r w:rsidR="00AB6EAB">
              <w:rPr>
                <w:rFonts w:cs="Calibri"/>
                <w:sz w:val="20"/>
                <w:szCs w:val="20"/>
              </w:rPr>
              <w:t>one</w:t>
            </w:r>
            <w:r w:rsidRPr="00D27BE4">
              <w:rPr>
                <w:rFonts w:cs="Calibri"/>
                <w:sz w:val="20"/>
                <w:szCs w:val="20"/>
              </w:rPr>
              <w:t xml:space="preserve"> lab </w:t>
            </w:r>
            <w:r w:rsidR="00AB6EAB">
              <w:rPr>
                <w:rFonts w:cs="Calibri"/>
                <w:sz w:val="20"/>
                <w:szCs w:val="20"/>
              </w:rPr>
              <w:t>hour</w:t>
            </w:r>
            <w:r w:rsidRPr="00D27BE4">
              <w:rPr>
                <w:rFonts w:cs="Calibri"/>
                <w:sz w:val="20"/>
                <w:szCs w:val="20"/>
              </w:rPr>
              <w:t>.</w:t>
            </w:r>
          </w:p>
          <w:p w:rsidR="00D12375" w:rsidRDefault="00D12375" w:rsidP="00D12375">
            <w:pPr>
              <w:pStyle w:val="ListParagraph"/>
              <w:numPr>
                <w:ilvl w:val="0"/>
                <w:numId w:val="1"/>
              </w:numPr>
              <w:spacing w:before="40" w:after="40"/>
              <w:ind w:left="521"/>
              <w:jc w:val="both"/>
              <w:rPr>
                <w:rFonts w:cs="Calibri"/>
                <w:sz w:val="20"/>
                <w:szCs w:val="20"/>
              </w:rPr>
            </w:pPr>
            <w:r w:rsidRPr="00D27BE4">
              <w:rPr>
                <w:rFonts w:cs="Calibri"/>
                <w:sz w:val="20"/>
                <w:szCs w:val="20"/>
              </w:rPr>
              <w:t xml:space="preserve">Laboratory </w:t>
            </w:r>
            <w:r>
              <w:rPr>
                <w:rFonts w:cs="Calibri"/>
                <w:sz w:val="20"/>
                <w:szCs w:val="20"/>
              </w:rPr>
              <w:t xml:space="preserve">works </w:t>
            </w:r>
            <w:r w:rsidRPr="00D27BE4">
              <w:rPr>
                <w:rFonts w:cs="Calibri"/>
                <w:sz w:val="20"/>
                <w:szCs w:val="20"/>
              </w:rPr>
              <w:t xml:space="preserve">are organized </w:t>
            </w:r>
            <w:r>
              <w:rPr>
                <w:rFonts w:cs="Calibri"/>
                <w:sz w:val="20"/>
                <w:szCs w:val="20"/>
              </w:rPr>
              <w:t xml:space="preserve">to go as </w:t>
            </w:r>
            <w:r w:rsidRPr="00D27BE4">
              <w:rPr>
                <w:rFonts w:cs="Calibri"/>
                <w:sz w:val="20"/>
                <w:szCs w:val="20"/>
              </w:rPr>
              <w:t xml:space="preserve">parallel </w:t>
            </w:r>
            <w:r>
              <w:rPr>
                <w:rFonts w:cs="Calibri"/>
                <w:sz w:val="20"/>
                <w:szCs w:val="20"/>
              </w:rPr>
              <w:t xml:space="preserve">with the </w:t>
            </w:r>
            <w:r w:rsidRPr="00D27BE4">
              <w:rPr>
                <w:rFonts w:cs="Calibri"/>
                <w:sz w:val="20"/>
                <w:szCs w:val="20"/>
              </w:rPr>
              <w:t>theor</w:t>
            </w:r>
            <w:r>
              <w:rPr>
                <w:rFonts w:cs="Calibri"/>
                <w:sz w:val="20"/>
                <w:szCs w:val="20"/>
              </w:rPr>
              <w:t>y, given in lecture hours</w:t>
            </w:r>
            <w:r w:rsidRPr="00D27BE4">
              <w:rPr>
                <w:rFonts w:cs="Calibri"/>
                <w:sz w:val="20"/>
                <w:szCs w:val="20"/>
              </w:rPr>
              <w:t xml:space="preserve"> in </w:t>
            </w:r>
            <w:r>
              <w:rPr>
                <w:rFonts w:cs="Calibri"/>
                <w:sz w:val="20"/>
                <w:szCs w:val="20"/>
              </w:rPr>
              <w:t xml:space="preserve">the </w:t>
            </w:r>
            <w:r w:rsidRPr="00D27BE4">
              <w:rPr>
                <w:rFonts w:cs="Calibri"/>
                <w:sz w:val="20"/>
                <w:szCs w:val="20"/>
              </w:rPr>
              <w:t>classroom.</w:t>
            </w:r>
          </w:p>
          <w:p w:rsidR="00D12375" w:rsidRPr="00D12375" w:rsidRDefault="001A7E04" w:rsidP="00D12375">
            <w:pPr>
              <w:pStyle w:val="ListParagraph"/>
              <w:numPr>
                <w:ilvl w:val="0"/>
                <w:numId w:val="1"/>
              </w:numPr>
              <w:spacing w:before="40" w:after="40"/>
              <w:ind w:left="52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Students’ performance evaluated by:</w:t>
            </w:r>
          </w:p>
          <w:p w:rsidR="00D12375" w:rsidRPr="00D12375" w:rsidRDefault="00D12375" w:rsidP="00D12375">
            <w:pPr>
              <w:pStyle w:val="ListParagraph"/>
              <w:numPr>
                <w:ilvl w:val="2"/>
                <w:numId w:val="1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Midterm covers chapters 1, 2, 3, 4, 5 and 6.</w:t>
            </w:r>
            <w:r w:rsidR="001A7E04">
              <w:rPr>
                <w:rFonts w:cs="Calibri"/>
                <w:sz w:val="20"/>
                <w:szCs w:val="20"/>
              </w:rPr>
              <w:t xml:space="preserve"> (</w:t>
            </w:r>
            <w:r w:rsidR="00F37799">
              <w:rPr>
                <w:rFonts w:cs="Calibri"/>
                <w:sz w:val="20"/>
                <w:szCs w:val="20"/>
              </w:rPr>
              <w:t>30</w:t>
            </w:r>
            <w:r w:rsidR="001A7E04">
              <w:rPr>
                <w:rFonts w:cs="Calibri"/>
                <w:sz w:val="20"/>
                <w:szCs w:val="20"/>
              </w:rPr>
              <w:t>%)</w:t>
            </w:r>
          </w:p>
          <w:p w:rsidR="00D12375" w:rsidRPr="00D12375" w:rsidRDefault="00B73BF5" w:rsidP="00D12375">
            <w:pPr>
              <w:pStyle w:val="ListParagraph"/>
              <w:numPr>
                <w:ilvl w:val="2"/>
                <w:numId w:val="1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Lab work</w:t>
            </w:r>
            <w:r w:rsidR="00AB6EAB">
              <w:rPr>
                <w:rFonts w:cs="Calibri"/>
                <w:sz w:val="20"/>
                <w:szCs w:val="20"/>
              </w:rPr>
              <w:t xml:space="preserve"> and term project</w:t>
            </w:r>
            <w:r w:rsidR="001A7E04">
              <w:rPr>
                <w:rFonts w:cs="Calibri"/>
                <w:sz w:val="20"/>
                <w:szCs w:val="20"/>
              </w:rPr>
              <w:t xml:space="preserve"> (</w:t>
            </w:r>
            <w:r w:rsidR="00F37799">
              <w:rPr>
                <w:rFonts w:cs="Calibri"/>
                <w:sz w:val="20"/>
                <w:szCs w:val="20"/>
              </w:rPr>
              <w:t>30</w:t>
            </w:r>
            <w:r w:rsidR="001A7E04">
              <w:rPr>
                <w:rFonts w:cs="Calibri"/>
                <w:sz w:val="20"/>
                <w:szCs w:val="20"/>
              </w:rPr>
              <w:t>%)</w:t>
            </w:r>
          </w:p>
          <w:p w:rsidR="00D12375" w:rsidRPr="001A7E04" w:rsidRDefault="00D12375" w:rsidP="00D12375">
            <w:pPr>
              <w:pStyle w:val="ListParagraph"/>
              <w:numPr>
                <w:ilvl w:val="2"/>
                <w:numId w:val="1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Final covers</w:t>
            </w:r>
            <w:r w:rsidR="001A7E04">
              <w:rPr>
                <w:rFonts w:cs="Calibri"/>
                <w:sz w:val="20"/>
                <w:szCs w:val="20"/>
              </w:rPr>
              <w:t xml:space="preserve"> </w:t>
            </w:r>
            <w:r w:rsidR="00AB6EAB">
              <w:rPr>
                <w:rFonts w:cs="Calibri"/>
                <w:sz w:val="20"/>
                <w:szCs w:val="20"/>
              </w:rPr>
              <w:t>7, 8, 9, 10, 11, 12</w:t>
            </w:r>
            <w:r w:rsidR="005C41E7">
              <w:rPr>
                <w:rFonts w:cs="Calibri"/>
                <w:sz w:val="20"/>
                <w:szCs w:val="20"/>
              </w:rPr>
              <w:t>, 13</w:t>
            </w:r>
            <w:bookmarkStart w:id="0" w:name="_GoBack"/>
            <w:bookmarkEnd w:id="0"/>
            <w:r w:rsidR="001A7E04">
              <w:rPr>
                <w:rFonts w:cs="Calibri"/>
                <w:sz w:val="20"/>
                <w:szCs w:val="20"/>
              </w:rPr>
              <w:t xml:space="preserve"> (</w:t>
            </w:r>
            <w:r w:rsidR="00F37799">
              <w:rPr>
                <w:rFonts w:cs="Calibri"/>
                <w:sz w:val="20"/>
                <w:szCs w:val="20"/>
              </w:rPr>
              <w:t>40</w:t>
            </w:r>
            <w:r w:rsidR="001A7E04">
              <w:rPr>
                <w:rFonts w:cs="Calibri"/>
                <w:sz w:val="20"/>
                <w:szCs w:val="20"/>
              </w:rPr>
              <w:t>%)</w:t>
            </w:r>
          </w:p>
          <w:p w:rsidR="00A87D58" w:rsidRPr="00B86434" w:rsidRDefault="00D12375" w:rsidP="00B73BF5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All course related material (reading texts, tutorials, previously asked exam questions with their solutions, </w:t>
            </w:r>
            <w:r w:rsidR="002F6ED1">
              <w:rPr>
                <w:rFonts w:cs="Calibri"/>
                <w:sz w:val="20"/>
                <w:szCs w:val="20"/>
              </w:rPr>
              <w:t xml:space="preserve">and </w:t>
            </w:r>
            <w:r>
              <w:rPr>
                <w:rFonts w:cs="Calibri"/>
                <w:sz w:val="20"/>
                <w:szCs w:val="20"/>
              </w:rPr>
              <w:t>announcements can be reached by st</w:t>
            </w:r>
            <w:r w:rsidRPr="00D27BE4">
              <w:rPr>
                <w:rFonts w:cs="Calibri"/>
                <w:sz w:val="20"/>
                <w:szCs w:val="20"/>
              </w:rPr>
              <w:t xml:space="preserve">udents </w:t>
            </w:r>
            <w:r>
              <w:rPr>
                <w:rFonts w:cs="Calibri"/>
                <w:sz w:val="20"/>
                <w:szCs w:val="20"/>
              </w:rPr>
              <w:t>through the course WEB site (http://</w:t>
            </w:r>
            <w:r w:rsidR="00B73BF5">
              <w:rPr>
                <w:rFonts w:cs="Calibri"/>
                <w:sz w:val="20"/>
                <w:szCs w:val="20"/>
              </w:rPr>
              <w:t>courses.sct.emu.edu.tr/itec397</w:t>
            </w:r>
            <w:r>
              <w:rPr>
                <w:rFonts w:cs="Calibri"/>
                <w:sz w:val="20"/>
                <w:szCs w:val="20"/>
              </w:rPr>
              <w:t xml:space="preserve"> )</w:t>
            </w:r>
            <w:r w:rsidRPr="00D27BE4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BC71BA" w:rsidRDefault="00BC71BA" w:rsidP="007C65DA">
      <w:pPr>
        <w:spacing w:after="0" w:line="240" w:lineRule="auto"/>
        <w:rPr>
          <w:rFonts w:cstheme="minorHAnsi"/>
          <w:sz w:val="20"/>
          <w:szCs w:val="20"/>
        </w:rPr>
      </w:pPr>
    </w:p>
    <w:p w:rsidR="001A7E04" w:rsidRDefault="001A7E04" w:rsidP="007C65D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1"/>
      </w:tblGrid>
      <w:tr w:rsidR="000532EF" w:rsidRPr="00B86434" w:rsidTr="00440D73">
        <w:trPr>
          <w:jc w:val="center"/>
        </w:trPr>
        <w:tc>
          <w:tcPr>
            <w:tcW w:w="10081" w:type="dxa"/>
            <w:shd w:val="pct15" w:color="auto" w:fill="auto"/>
          </w:tcPr>
          <w:p w:rsidR="000532EF" w:rsidRPr="00B86434" w:rsidRDefault="006527AB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 Materials / Main References</w:t>
            </w:r>
          </w:p>
        </w:tc>
      </w:tr>
      <w:tr w:rsidR="000532EF" w:rsidRPr="00B86434" w:rsidTr="00440D73">
        <w:trPr>
          <w:jc w:val="center"/>
        </w:trPr>
        <w:tc>
          <w:tcPr>
            <w:tcW w:w="10081" w:type="dxa"/>
          </w:tcPr>
          <w:p w:rsidR="001A7E04" w:rsidRPr="00D27BE4" w:rsidRDefault="001A7E04" w:rsidP="001A7E04">
            <w:pPr>
              <w:spacing w:before="120" w:after="4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D27BE4">
              <w:rPr>
                <w:rFonts w:cs="Calibri"/>
                <w:b/>
                <w:i/>
                <w:sz w:val="20"/>
                <w:szCs w:val="20"/>
              </w:rPr>
              <w:t>Text Book:</w:t>
            </w:r>
            <w:r w:rsidR="00104F41">
              <w:rPr>
                <w:rFonts w:cs="Calibri"/>
                <w:b/>
                <w:i/>
                <w:sz w:val="20"/>
                <w:szCs w:val="20"/>
              </w:rPr>
              <w:t xml:space="preserve">  </w:t>
            </w:r>
          </w:p>
          <w:p w:rsidR="00CC24A9" w:rsidRDefault="007D3EC0" w:rsidP="001A7E04">
            <w:pPr>
              <w:spacing w:before="80" w:after="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Mansfield R.</w:t>
            </w:r>
            <w:r w:rsidR="001A7E04" w:rsidRPr="00DB4BC8">
              <w:rPr>
                <w:rFonts w:cs="Calibri"/>
                <w:sz w:val="20"/>
                <w:szCs w:val="20"/>
              </w:rPr>
              <w:t>,</w:t>
            </w:r>
            <w:r w:rsidR="001A7E04">
              <w:rPr>
                <w:rFonts w:cs="Calibri"/>
                <w:sz w:val="20"/>
                <w:szCs w:val="20"/>
              </w:rPr>
              <w:t xml:space="preserve"> “</w:t>
            </w:r>
            <w:r>
              <w:rPr>
                <w:rFonts w:cs="Calibri"/>
                <w:sz w:val="20"/>
                <w:szCs w:val="20"/>
              </w:rPr>
              <w:t>Mastering VBA for Microsoft Office 2016</w:t>
            </w:r>
            <w:r w:rsidR="001A7E04">
              <w:rPr>
                <w:rFonts w:cs="Calibri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cs="Calibri"/>
                <w:sz w:val="20"/>
                <w:szCs w:val="20"/>
              </w:rPr>
              <w:t>Sybex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7D3EC0">
              <w:rPr>
                <w:rFonts w:cs="Calibri"/>
                <w:sz w:val="20"/>
                <w:szCs w:val="20"/>
              </w:rPr>
              <w:t>John Wiley &amp; Sons, Inc</w:t>
            </w:r>
            <w:r>
              <w:rPr>
                <w:rFonts w:cs="Calibri"/>
                <w:sz w:val="20"/>
                <w:szCs w:val="20"/>
              </w:rPr>
              <w:t>.</w:t>
            </w:r>
            <w:r w:rsidR="001A7E04">
              <w:rPr>
                <w:rFonts w:cs="Calibri"/>
                <w:sz w:val="20"/>
                <w:szCs w:val="20"/>
              </w:rPr>
              <w:t xml:space="preserve"> (201</w:t>
            </w:r>
            <w:r>
              <w:rPr>
                <w:rFonts w:cs="Calibri"/>
                <w:sz w:val="20"/>
                <w:szCs w:val="20"/>
              </w:rPr>
              <w:t>6</w:t>
            </w:r>
            <w:r w:rsidR="001A7E04">
              <w:rPr>
                <w:rFonts w:cs="Calibri"/>
                <w:sz w:val="20"/>
                <w:szCs w:val="20"/>
              </w:rPr>
              <w:t xml:space="preserve">), </w:t>
            </w:r>
          </w:p>
          <w:p w:rsidR="001A7E04" w:rsidRDefault="001A7E04" w:rsidP="001A7E04">
            <w:pPr>
              <w:spacing w:before="80" w:after="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ISBN: </w:t>
            </w:r>
            <w:r w:rsidR="007D3EC0" w:rsidRPr="007D3EC0">
              <w:rPr>
                <w:rFonts w:cs="Calibri"/>
                <w:sz w:val="20"/>
                <w:szCs w:val="20"/>
              </w:rPr>
              <w:t>978-1-119-22538-6</w:t>
            </w:r>
          </w:p>
          <w:p w:rsidR="001A7E04" w:rsidRPr="00D27BE4" w:rsidRDefault="001A7E04" w:rsidP="001A7E04">
            <w:pPr>
              <w:spacing w:before="80" w:after="4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D27BE4">
              <w:rPr>
                <w:rFonts w:cs="Calibri"/>
                <w:b/>
                <w:i/>
                <w:sz w:val="20"/>
                <w:szCs w:val="20"/>
              </w:rPr>
              <w:t>Lecture Notes:</w:t>
            </w:r>
          </w:p>
          <w:p w:rsidR="00F2606D" w:rsidRPr="00B86434" w:rsidRDefault="001A7E04" w:rsidP="001A7E04">
            <w:pPr>
              <w:spacing w:before="40" w:after="120"/>
              <w:jc w:val="both"/>
              <w:rPr>
                <w:rFonts w:cstheme="minorHAnsi"/>
                <w:sz w:val="20"/>
                <w:szCs w:val="20"/>
              </w:rPr>
            </w:pPr>
            <w:r w:rsidRPr="00D27BE4">
              <w:rPr>
                <w:rFonts w:cs="Calibri"/>
                <w:sz w:val="20"/>
                <w:szCs w:val="20"/>
              </w:rPr>
              <w:t xml:space="preserve">All </w:t>
            </w:r>
            <w:r>
              <w:rPr>
                <w:rFonts w:cs="Calibri"/>
                <w:sz w:val="20"/>
                <w:szCs w:val="20"/>
              </w:rPr>
              <w:t xml:space="preserve">lecture </w:t>
            </w:r>
            <w:r w:rsidRPr="00D27BE4">
              <w:rPr>
                <w:rFonts w:cs="Calibri"/>
                <w:sz w:val="20"/>
                <w:szCs w:val="20"/>
              </w:rPr>
              <w:t>materials are also available online in Adobe PDF (Portable Document Format).</w:t>
            </w:r>
          </w:p>
        </w:tc>
      </w:tr>
    </w:tbl>
    <w:p w:rsidR="00F10300" w:rsidRDefault="00F10300" w:rsidP="005B46A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"/>
        <w:gridCol w:w="8726"/>
      </w:tblGrid>
      <w:tr w:rsidR="00B34A40" w:rsidRPr="00D27BE4" w:rsidTr="000B1AD0">
        <w:tc>
          <w:tcPr>
            <w:tcW w:w="9831" w:type="dxa"/>
            <w:gridSpan w:val="2"/>
            <w:shd w:val="pct15" w:color="auto" w:fill="auto"/>
          </w:tcPr>
          <w:p w:rsidR="00B34A40" w:rsidRPr="00D27BE4" w:rsidRDefault="00B34A40" w:rsidP="00975742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27BE4">
              <w:rPr>
                <w:rFonts w:cs="Calibri"/>
                <w:b/>
                <w:sz w:val="20"/>
                <w:szCs w:val="20"/>
              </w:rPr>
              <w:t>Weekly Schedule / Summary of Topics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0B1AD0" w:rsidP="000B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Pr="007D3EC0" w:rsidRDefault="007D3EC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 w:rsidRPr="007D3EC0">
              <w:rPr>
                <w:rFonts w:cs="Times New Roman"/>
                <w:sz w:val="20"/>
                <w:lang w:val="tr-TR"/>
              </w:rPr>
              <w:t>What is Macro coding, what is VBA. How can you implement a spreadsheet application.</w:t>
            </w:r>
            <w:r w:rsidRPr="007D3EC0">
              <w:rPr>
                <w:rFonts w:cs="Times New Roman"/>
                <w:sz w:val="20"/>
                <w:lang w:val="tr-TR"/>
              </w:rPr>
              <w:t xml:space="preserve"> VBA examples, discussing the security issues about macro coding.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0B1AD0" w:rsidP="000B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Pr="007D3EC0" w:rsidRDefault="007D3EC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7D3EC0">
              <w:rPr>
                <w:rFonts w:cs="Calibri"/>
                <w:sz w:val="20"/>
                <w:szCs w:val="20"/>
              </w:rPr>
              <w:t>Starting VBA -Recording and executing Macros. Manipulating the documents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0B1AD0" w:rsidP="000B1A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Pr="004B7229" w:rsidRDefault="004B7229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4B7229">
              <w:rPr>
                <w:rFonts w:cs="Calibri"/>
                <w:sz w:val="20"/>
                <w:szCs w:val="20"/>
              </w:rPr>
              <w:t>VB – Editor, security issues. Variables, Data types, Constants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4B7229" w:rsidP="004B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Pr="004B7229" w:rsidRDefault="004B7229" w:rsidP="004B7229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VB – Conditional Statements and </w:t>
            </w:r>
            <w:r w:rsidRPr="004B7229">
              <w:rPr>
                <w:rFonts w:cs="Calibri"/>
                <w:sz w:val="20"/>
                <w:szCs w:val="20"/>
              </w:rPr>
              <w:t xml:space="preserve">VB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4B7229">
              <w:rPr>
                <w:rFonts w:cs="Calibri"/>
                <w:sz w:val="20"/>
                <w:szCs w:val="20"/>
              </w:rPr>
              <w:t xml:space="preserve"> Loops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4B7229" w:rsidP="000B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Pr="004B7229" w:rsidRDefault="004B7229" w:rsidP="004B7229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4B7229">
              <w:rPr>
                <w:rFonts w:cs="Calibri"/>
                <w:sz w:val="20"/>
                <w:szCs w:val="20"/>
              </w:rPr>
              <w:t xml:space="preserve">VB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4B7229">
              <w:rPr>
                <w:rFonts w:cs="Calibri"/>
                <w:sz w:val="20"/>
                <w:szCs w:val="20"/>
              </w:rPr>
              <w:t xml:space="preserve"> Sub</w:t>
            </w:r>
            <w:r>
              <w:rPr>
                <w:rFonts w:cs="Calibri"/>
                <w:sz w:val="20"/>
                <w:szCs w:val="20"/>
              </w:rPr>
              <w:t xml:space="preserve">routines and </w:t>
            </w:r>
            <w:r w:rsidRPr="004B7229">
              <w:rPr>
                <w:rFonts w:cs="Calibri"/>
                <w:sz w:val="20"/>
                <w:szCs w:val="20"/>
              </w:rPr>
              <w:t xml:space="preserve">VB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4B7229">
              <w:rPr>
                <w:rFonts w:cs="Calibri"/>
                <w:sz w:val="20"/>
                <w:szCs w:val="20"/>
              </w:rPr>
              <w:t xml:space="preserve"> Fun</w:t>
            </w:r>
            <w:r>
              <w:rPr>
                <w:rFonts w:cs="Calibri"/>
                <w:sz w:val="20"/>
                <w:szCs w:val="20"/>
              </w:rPr>
              <w:t>c</w:t>
            </w:r>
            <w:r w:rsidRPr="004B7229">
              <w:rPr>
                <w:rFonts w:cs="Calibri"/>
                <w:sz w:val="20"/>
                <w:szCs w:val="20"/>
              </w:rPr>
              <w:t>tions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4B7229" w:rsidRPr="00D27BE4" w:rsidTr="000B1AD0">
        <w:tc>
          <w:tcPr>
            <w:tcW w:w="1105" w:type="dxa"/>
            <w:shd w:val="pct15" w:color="auto" w:fill="auto"/>
            <w:vAlign w:val="center"/>
          </w:tcPr>
          <w:p w:rsidR="004B7229" w:rsidRDefault="004B7229" w:rsidP="000B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4B7229" w:rsidRPr="004B7229" w:rsidRDefault="004B7229" w:rsidP="004B7229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4B7229">
              <w:rPr>
                <w:rFonts w:cs="Calibri"/>
                <w:sz w:val="20"/>
                <w:szCs w:val="20"/>
              </w:rPr>
              <w:t>VB – Arrays, Strings</w:t>
            </w:r>
          </w:p>
        </w:tc>
      </w:tr>
      <w:tr w:rsidR="000B1AD0" w:rsidRPr="00D27BE4" w:rsidTr="000B1AD0">
        <w:tc>
          <w:tcPr>
            <w:tcW w:w="1105" w:type="dxa"/>
            <w:shd w:val="pct15" w:color="auto" w:fill="auto"/>
            <w:vAlign w:val="center"/>
          </w:tcPr>
          <w:p w:rsidR="000B1AD0" w:rsidRPr="00D27BE4" w:rsidRDefault="000B1AD0" w:rsidP="0097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 weeks</w:t>
            </w:r>
          </w:p>
        </w:tc>
        <w:tc>
          <w:tcPr>
            <w:tcW w:w="8726" w:type="dxa"/>
          </w:tcPr>
          <w:p w:rsidR="000B1AD0" w:rsidRDefault="000B1AD0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Midterm Exams</w:t>
            </w:r>
          </w:p>
        </w:tc>
      </w:tr>
      <w:tr w:rsidR="00C866CA" w:rsidRPr="00D27BE4" w:rsidTr="000B1AD0">
        <w:tc>
          <w:tcPr>
            <w:tcW w:w="1105" w:type="dxa"/>
            <w:shd w:val="pct15" w:color="auto" w:fill="auto"/>
            <w:vAlign w:val="center"/>
          </w:tcPr>
          <w:p w:rsidR="00C866CA" w:rsidRDefault="00C866CA" w:rsidP="00BF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C866CA" w:rsidRPr="004B7229" w:rsidRDefault="00C866CA" w:rsidP="004B7229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Hot-keys and Short-cuts in Excel, Word, Outlook, </w:t>
            </w:r>
            <w:r w:rsidR="008440D0">
              <w:rPr>
                <w:rFonts w:cs="Calibri"/>
                <w:sz w:val="20"/>
                <w:szCs w:val="20"/>
              </w:rPr>
              <w:t>PowerPoint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4B7229" w:rsidP="00BF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Pr="004B7229" w:rsidRDefault="004B7229" w:rsidP="004B7229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4B7229">
              <w:rPr>
                <w:rFonts w:cs="Calibri"/>
                <w:sz w:val="20"/>
                <w:szCs w:val="20"/>
              </w:rPr>
              <w:t>Excel Objects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 w:rsidRPr="004B7229">
              <w:rPr>
                <w:rFonts w:cs="Calibri"/>
                <w:sz w:val="20"/>
                <w:szCs w:val="20"/>
              </w:rPr>
              <w:t>Charts, Shapes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BF691A" w:rsidP="00BF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Pr="004B7229" w:rsidRDefault="004B7229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4B7229">
              <w:rPr>
                <w:rFonts w:cs="Calibri"/>
                <w:sz w:val="20"/>
                <w:szCs w:val="20"/>
              </w:rPr>
              <w:t>User Forms and controls</w:t>
            </w:r>
            <w:r w:rsidRPr="004B7229">
              <w:rPr>
                <w:rFonts w:cs="Calibri"/>
                <w:sz w:val="20"/>
                <w:szCs w:val="20"/>
              </w:rPr>
              <w:tab/>
              <w:t>Error handling techniques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BF691A" w:rsidP="00BF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 w:rsidRPr="00D27BE4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Pr="004B7229" w:rsidRDefault="004B7229" w:rsidP="004B7229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4B7229">
              <w:rPr>
                <w:rFonts w:cs="Calibri"/>
                <w:sz w:val="20"/>
                <w:szCs w:val="20"/>
              </w:rPr>
              <w:t xml:space="preserve">Interacting with the other </w:t>
            </w:r>
            <w:r>
              <w:rPr>
                <w:rFonts w:cs="Calibri"/>
                <w:sz w:val="20"/>
                <w:szCs w:val="20"/>
              </w:rPr>
              <w:t xml:space="preserve">office </w:t>
            </w:r>
            <w:r w:rsidRPr="004B7229">
              <w:rPr>
                <w:rFonts w:cs="Calibri"/>
                <w:sz w:val="20"/>
                <w:szCs w:val="20"/>
              </w:rPr>
              <w:t>applications</w:t>
            </w:r>
            <w:r>
              <w:rPr>
                <w:rFonts w:cs="Calibri"/>
                <w:sz w:val="20"/>
                <w:szCs w:val="20"/>
              </w:rPr>
              <w:t>. Developing m</w:t>
            </w:r>
            <w:r w:rsidRPr="004B7229">
              <w:rPr>
                <w:rFonts w:cs="Calibri"/>
                <w:sz w:val="20"/>
                <w:szCs w:val="20"/>
              </w:rPr>
              <w:t xml:space="preserve">ail </w:t>
            </w:r>
            <w:r>
              <w:rPr>
                <w:rFonts w:cs="Calibri"/>
                <w:sz w:val="20"/>
                <w:szCs w:val="20"/>
              </w:rPr>
              <w:t>m</w:t>
            </w:r>
            <w:r w:rsidRPr="004B7229">
              <w:rPr>
                <w:rFonts w:cs="Calibri"/>
                <w:sz w:val="20"/>
                <w:szCs w:val="20"/>
              </w:rPr>
              <w:t>erg</w:t>
            </w:r>
            <w:r>
              <w:rPr>
                <w:rFonts w:cs="Calibri"/>
                <w:sz w:val="20"/>
                <w:szCs w:val="20"/>
              </w:rPr>
              <w:t>ing</w:t>
            </w:r>
            <w:r w:rsidRPr="004B7229">
              <w:rPr>
                <w:rFonts w:cs="Calibri"/>
                <w:sz w:val="20"/>
                <w:szCs w:val="20"/>
              </w:rPr>
              <w:t xml:space="preserve"> appl</w:t>
            </w:r>
            <w:r>
              <w:rPr>
                <w:rFonts w:cs="Calibri"/>
                <w:sz w:val="20"/>
                <w:szCs w:val="20"/>
              </w:rPr>
              <w:t>ications.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Pr="00D27BE4" w:rsidRDefault="00BF691A" w:rsidP="00BF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Pr="004B7229" w:rsidRDefault="004B7229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4B7229">
              <w:rPr>
                <w:rFonts w:cs="Calibri"/>
                <w:sz w:val="20"/>
                <w:szCs w:val="20"/>
              </w:rPr>
              <w:t>Working with text files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4B7229">
              <w:rPr>
                <w:rFonts w:cs="Calibri"/>
                <w:sz w:val="20"/>
                <w:szCs w:val="20"/>
              </w:rPr>
              <w:tab/>
              <w:t>Conditional Doc generator appl</w:t>
            </w:r>
            <w:r>
              <w:rPr>
                <w:rFonts w:cs="Calibri"/>
                <w:sz w:val="20"/>
                <w:szCs w:val="20"/>
              </w:rPr>
              <w:t>ication</w:t>
            </w:r>
            <w:r w:rsidR="00C866CA">
              <w:rPr>
                <w:rFonts w:cs="Calibri"/>
                <w:sz w:val="20"/>
                <w:szCs w:val="20"/>
              </w:rPr>
              <w:t>s.</w:t>
            </w:r>
          </w:p>
        </w:tc>
      </w:tr>
      <w:tr w:rsidR="00B34A40" w:rsidRPr="00D27BE4" w:rsidTr="000B1AD0">
        <w:tc>
          <w:tcPr>
            <w:tcW w:w="1105" w:type="dxa"/>
            <w:shd w:val="pct15" w:color="auto" w:fill="auto"/>
            <w:vAlign w:val="center"/>
          </w:tcPr>
          <w:p w:rsidR="00B34A40" w:rsidRDefault="00BF691A" w:rsidP="00BF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B34A40">
              <w:rPr>
                <w:rFonts w:cs="Calibri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8726" w:type="dxa"/>
          </w:tcPr>
          <w:p w:rsidR="00B34A40" w:rsidRPr="00C866CA" w:rsidRDefault="00C866CA" w:rsidP="00C866CA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Developing</w:t>
            </w:r>
            <w:r w:rsidRPr="00C866CA">
              <w:rPr>
                <w:rFonts w:cs="Calibri"/>
                <w:sz w:val="20"/>
                <w:szCs w:val="20"/>
              </w:rPr>
              <w:t xml:space="preserve"> Excel Appl</w:t>
            </w:r>
            <w:r>
              <w:rPr>
                <w:rFonts w:cs="Calibri"/>
                <w:sz w:val="20"/>
                <w:szCs w:val="20"/>
              </w:rPr>
              <w:t>ication,</w:t>
            </w:r>
            <w:r w:rsidRPr="00C866CA">
              <w:rPr>
                <w:rFonts w:cs="Calibri"/>
                <w:sz w:val="20"/>
                <w:szCs w:val="20"/>
              </w:rPr>
              <w:t xml:space="preserve"> Add-ins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 w:rsidRPr="00C866CA">
              <w:rPr>
                <w:rFonts w:cs="Calibri"/>
                <w:sz w:val="20"/>
                <w:szCs w:val="20"/>
              </w:rPr>
              <w:t>Work with Ribbon</w:t>
            </w:r>
          </w:p>
        </w:tc>
      </w:tr>
      <w:tr w:rsidR="00C866CA" w:rsidRPr="00D27BE4" w:rsidTr="000B1AD0">
        <w:tc>
          <w:tcPr>
            <w:tcW w:w="1105" w:type="dxa"/>
            <w:shd w:val="pct15" w:color="auto" w:fill="auto"/>
            <w:vAlign w:val="center"/>
          </w:tcPr>
          <w:p w:rsidR="00C866CA" w:rsidRDefault="00C866CA" w:rsidP="00BF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 week</w:t>
            </w:r>
          </w:p>
        </w:tc>
        <w:tc>
          <w:tcPr>
            <w:tcW w:w="8726" w:type="dxa"/>
          </w:tcPr>
          <w:p w:rsidR="00C866CA" w:rsidRDefault="00C866CA" w:rsidP="00C866CA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Using </w:t>
            </w:r>
            <w:r w:rsidRPr="00C866CA">
              <w:rPr>
                <w:rFonts w:cs="Calibri"/>
                <w:sz w:val="20"/>
                <w:szCs w:val="20"/>
              </w:rPr>
              <w:t>Class modules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BF691A" w:rsidRPr="00D27BE4" w:rsidTr="000B1AD0">
        <w:tc>
          <w:tcPr>
            <w:tcW w:w="1105" w:type="dxa"/>
            <w:shd w:val="pct15" w:color="auto" w:fill="auto"/>
            <w:vAlign w:val="center"/>
          </w:tcPr>
          <w:p w:rsidR="00BF691A" w:rsidRDefault="00BF691A" w:rsidP="00876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 weeks</w:t>
            </w:r>
          </w:p>
        </w:tc>
        <w:tc>
          <w:tcPr>
            <w:tcW w:w="8726" w:type="dxa"/>
          </w:tcPr>
          <w:p w:rsidR="00BF691A" w:rsidRPr="005440E3" w:rsidRDefault="00BF691A" w:rsidP="00975742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Final Exams</w:t>
            </w:r>
          </w:p>
        </w:tc>
      </w:tr>
    </w:tbl>
    <w:p w:rsidR="00B34A40" w:rsidRPr="00B86434" w:rsidRDefault="00B34A40" w:rsidP="005B46AF">
      <w:pPr>
        <w:spacing w:after="0" w:line="240" w:lineRule="auto"/>
        <w:rPr>
          <w:rFonts w:cstheme="minorHAnsi"/>
          <w:sz w:val="20"/>
          <w:szCs w:val="20"/>
        </w:rPr>
      </w:pPr>
    </w:p>
    <w:p w:rsidR="009D5159" w:rsidRDefault="009D5159" w:rsidP="005B46A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8"/>
      </w:tblGrid>
      <w:tr w:rsidR="005B46AF" w:rsidRPr="00B86434" w:rsidTr="00440D73">
        <w:trPr>
          <w:jc w:val="center"/>
        </w:trPr>
        <w:tc>
          <w:tcPr>
            <w:tcW w:w="10088" w:type="dxa"/>
            <w:shd w:val="pct15" w:color="auto" w:fill="auto"/>
          </w:tcPr>
          <w:p w:rsidR="005B46AF" w:rsidRPr="00B86434" w:rsidRDefault="005B46AF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Requirements</w:t>
            </w:r>
          </w:p>
        </w:tc>
      </w:tr>
      <w:tr w:rsidR="005B46AF" w:rsidRPr="00B86434" w:rsidTr="00440D73">
        <w:trPr>
          <w:jc w:val="center"/>
        </w:trPr>
        <w:tc>
          <w:tcPr>
            <w:tcW w:w="10088" w:type="dxa"/>
          </w:tcPr>
          <w:p w:rsidR="00440D73" w:rsidRDefault="005B46AF" w:rsidP="00440D7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 xml:space="preserve">Each student can have only one make-up exam. </w:t>
            </w:r>
          </w:p>
          <w:p w:rsidR="00440D73" w:rsidRDefault="005B46AF" w:rsidP="00440D7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 xml:space="preserve">One who misses an exam should provide a medical report </w:t>
            </w:r>
            <w:r w:rsidR="00580221" w:rsidRPr="00B86434">
              <w:rPr>
                <w:rFonts w:cstheme="minorHAnsi"/>
                <w:sz w:val="20"/>
                <w:szCs w:val="20"/>
              </w:rPr>
              <w:t xml:space="preserve">or a valid excuse </w:t>
            </w:r>
            <w:r w:rsidRPr="00B86434">
              <w:rPr>
                <w:rFonts w:cstheme="minorHAnsi"/>
                <w:sz w:val="20"/>
                <w:szCs w:val="20"/>
              </w:rPr>
              <w:t xml:space="preserve">within 3 days after the missed exam. </w:t>
            </w:r>
          </w:p>
          <w:p w:rsidR="00440D73" w:rsidRDefault="005B46AF" w:rsidP="00440D7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sz w:val="20"/>
                <w:szCs w:val="20"/>
              </w:rPr>
              <w:t xml:space="preserve">The make-up exam </w:t>
            </w:r>
            <w:r w:rsidR="00440D73">
              <w:rPr>
                <w:rFonts w:cstheme="minorHAnsi"/>
                <w:sz w:val="20"/>
                <w:szCs w:val="20"/>
              </w:rPr>
              <w:t>is</w:t>
            </w:r>
            <w:r w:rsidRPr="00B86434">
              <w:rPr>
                <w:rFonts w:cstheme="minorHAnsi"/>
                <w:sz w:val="20"/>
                <w:szCs w:val="20"/>
              </w:rPr>
              <w:t xml:space="preserve"> done at the end of the term and cover</w:t>
            </w:r>
            <w:r w:rsidR="00440D73">
              <w:rPr>
                <w:rFonts w:cstheme="minorHAnsi"/>
                <w:sz w:val="20"/>
                <w:szCs w:val="20"/>
              </w:rPr>
              <w:t>s</w:t>
            </w:r>
            <w:r w:rsidRPr="00B86434">
              <w:rPr>
                <w:rFonts w:cstheme="minorHAnsi"/>
                <w:sz w:val="20"/>
                <w:szCs w:val="20"/>
              </w:rPr>
              <w:t xml:space="preserve"> all the topics. </w:t>
            </w:r>
          </w:p>
          <w:p w:rsidR="00AA1514" w:rsidRPr="00AA1514" w:rsidRDefault="005B46AF" w:rsidP="00440D73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="Arial"/>
                <w:color w:val="000000"/>
                <w:sz w:val="20"/>
                <w:szCs w:val="20"/>
              </w:rPr>
            </w:pPr>
            <w:r w:rsidRPr="00AA1514">
              <w:rPr>
                <w:rFonts w:cstheme="minorHAnsi"/>
                <w:sz w:val="20"/>
                <w:szCs w:val="20"/>
              </w:rPr>
              <w:t xml:space="preserve">Students who fail to attend the lectures regularly may be given NG grade. </w:t>
            </w:r>
          </w:p>
          <w:p w:rsidR="00AA1514" w:rsidRDefault="00440D73" w:rsidP="00AA1514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="Arial"/>
                <w:color w:val="000000"/>
                <w:sz w:val="20"/>
                <w:szCs w:val="20"/>
              </w:rPr>
            </w:pPr>
            <w:r w:rsidRPr="00AA1514">
              <w:rPr>
                <w:rFonts w:cs="Arial"/>
                <w:color w:val="000000"/>
                <w:sz w:val="20"/>
                <w:szCs w:val="20"/>
              </w:rPr>
              <w:t>Once the grades are announced, the students have only one week to do objection about their grades.</w:t>
            </w:r>
          </w:p>
          <w:p w:rsidR="00440D73" w:rsidRDefault="00440D73" w:rsidP="00AA1514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="Arial"/>
                <w:color w:val="000000"/>
                <w:sz w:val="20"/>
                <w:szCs w:val="20"/>
              </w:rPr>
            </w:pPr>
            <w:r w:rsidRPr="00F8617B">
              <w:rPr>
                <w:rFonts w:cs="Arial"/>
                <w:color w:val="000000"/>
                <w:sz w:val="20"/>
                <w:szCs w:val="20"/>
              </w:rPr>
              <w:t xml:space="preserve">It is the students’ responsibility to follow the announcement in the course web site. </w:t>
            </w:r>
          </w:p>
          <w:p w:rsidR="0021785E" w:rsidRDefault="00222960" w:rsidP="0021785E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Exam scores are announced at the WEB site </w:t>
            </w:r>
            <w:hyperlink r:id="rId9" w:history="1">
              <w:r w:rsidRPr="004F61BE">
                <w:rPr>
                  <w:rStyle w:val="Hyperlink"/>
                  <w:rFonts w:cs="Arial"/>
                  <w:sz w:val="20"/>
                  <w:szCs w:val="20"/>
                </w:rPr>
                <w:t>http://students.emu.edu.tr</w:t>
              </w:r>
            </w:hyperlink>
            <w:r w:rsidR="0021785E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222960" w:rsidRPr="00440D73" w:rsidRDefault="0021785E" w:rsidP="0021785E">
            <w:pPr>
              <w:pStyle w:val="ListParagraph"/>
              <w:numPr>
                <w:ilvl w:val="0"/>
                <w:numId w:val="1"/>
              </w:numPr>
              <w:spacing w:before="60"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="00222960">
              <w:rPr>
                <w:rFonts w:cs="Arial"/>
                <w:color w:val="000000"/>
                <w:sz w:val="20"/>
                <w:szCs w:val="20"/>
              </w:rPr>
              <w:t xml:space="preserve">tudents have to check their exam papers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until </w:t>
            </w:r>
            <w:r w:rsidR="00222960">
              <w:rPr>
                <w:rFonts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end of the week </w:t>
            </w:r>
            <w:r w:rsidR="00222960">
              <w:rPr>
                <w:rFonts w:cs="Arial"/>
                <w:color w:val="000000"/>
                <w:sz w:val="20"/>
                <w:szCs w:val="20"/>
              </w:rPr>
              <w:t xml:space="preserve">following </w:t>
            </w:r>
            <w:r>
              <w:rPr>
                <w:rFonts w:cs="Arial"/>
                <w:color w:val="000000"/>
                <w:sz w:val="20"/>
                <w:szCs w:val="20"/>
              </w:rPr>
              <w:t>the</w:t>
            </w:r>
            <w:r w:rsidR="0022296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announcement of </w:t>
            </w:r>
            <w:r w:rsidR="00222960">
              <w:rPr>
                <w:rFonts w:cs="Arial"/>
                <w:color w:val="000000"/>
                <w:sz w:val="20"/>
                <w:szCs w:val="20"/>
              </w:rPr>
              <w:t>exam scores.</w:t>
            </w:r>
          </w:p>
        </w:tc>
      </w:tr>
    </w:tbl>
    <w:p w:rsidR="005B46AF" w:rsidRDefault="005B46AF" w:rsidP="00F2606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117" w:type="dxa"/>
        <w:jc w:val="center"/>
        <w:tblLook w:val="04A0" w:firstRow="1" w:lastRow="0" w:firstColumn="1" w:lastColumn="0" w:noHBand="0" w:noVBand="1"/>
      </w:tblPr>
      <w:tblGrid>
        <w:gridCol w:w="2158"/>
        <w:gridCol w:w="2378"/>
        <w:gridCol w:w="2410"/>
        <w:gridCol w:w="3171"/>
      </w:tblGrid>
      <w:tr w:rsidR="00F2606D" w:rsidRPr="00B86434" w:rsidTr="00440D73">
        <w:trPr>
          <w:jc w:val="center"/>
        </w:trPr>
        <w:tc>
          <w:tcPr>
            <w:tcW w:w="10117" w:type="dxa"/>
            <w:gridSpan w:val="4"/>
            <w:shd w:val="pct15" w:color="auto" w:fill="auto"/>
            <w:vAlign w:val="center"/>
          </w:tcPr>
          <w:p w:rsidR="00F2606D" w:rsidRPr="00B86434" w:rsidRDefault="00F2606D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Method of Assessment</w:t>
            </w:r>
          </w:p>
        </w:tc>
      </w:tr>
      <w:tr w:rsidR="003461B2" w:rsidRPr="00B86434" w:rsidTr="00440D73">
        <w:trPr>
          <w:jc w:val="center"/>
        </w:trPr>
        <w:tc>
          <w:tcPr>
            <w:tcW w:w="2158" w:type="dxa"/>
            <w:shd w:val="pct15" w:color="auto" w:fill="auto"/>
            <w:vAlign w:val="center"/>
          </w:tcPr>
          <w:p w:rsidR="003461B2" w:rsidRPr="003461B2" w:rsidRDefault="003461B2" w:rsidP="00F2606D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3461B2">
              <w:rPr>
                <w:rFonts w:cstheme="minorHAnsi"/>
                <w:b/>
                <w:sz w:val="20"/>
                <w:szCs w:val="20"/>
              </w:rPr>
              <w:t>Evaluation and Grading</w:t>
            </w:r>
          </w:p>
        </w:tc>
        <w:tc>
          <w:tcPr>
            <w:tcW w:w="2378" w:type="dxa"/>
            <w:vAlign w:val="center"/>
          </w:tcPr>
          <w:p w:rsidR="003461B2" w:rsidRPr="00B86434" w:rsidRDefault="00876574" w:rsidP="0087657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Midterm Exam</w:t>
            </w:r>
          </w:p>
        </w:tc>
        <w:tc>
          <w:tcPr>
            <w:tcW w:w="2410" w:type="dxa"/>
            <w:vAlign w:val="center"/>
          </w:tcPr>
          <w:p w:rsidR="003461B2" w:rsidRPr="00B86434" w:rsidRDefault="00C866CA" w:rsidP="0087657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Lab Performance &amp; Term Project</w:t>
            </w:r>
          </w:p>
        </w:tc>
        <w:tc>
          <w:tcPr>
            <w:tcW w:w="3171" w:type="dxa"/>
            <w:vAlign w:val="center"/>
          </w:tcPr>
          <w:p w:rsidR="003461B2" w:rsidRPr="00B86434" w:rsidRDefault="003461B2" w:rsidP="00F2606D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Final Exam</w:t>
            </w:r>
          </w:p>
        </w:tc>
      </w:tr>
      <w:tr w:rsidR="003461B2" w:rsidRPr="00B86434" w:rsidTr="00440D73">
        <w:trPr>
          <w:jc w:val="center"/>
        </w:trPr>
        <w:tc>
          <w:tcPr>
            <w:tcW w:w="2158" w:type="dxa"/>
            <w:shd w:val="pct15" w:color="auto" w:fill="auto"/>
            <w:vAlign w:val="center"/>
          </w:tcPr>
          <w:p w:rsidR="003461B2" w:rsidRPr="003461B2" w:rsidRDefault="003461B2" w:rsidP="00F2606D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3461B2">
              <w:rPr>
                <w:rFonts w:cstheme="minorHAnsi"/>
                <w:b/>
                <w:sz w:val="20"/>
                <w:szCs w:val="20"/>
              </w:rPr>
              <w:t xml:space="preserve">Percentage </w:t>
            </w:r>
          </w:p>
        </w:tc>
        <w:tc>
          <w:tcPr>
            <w:tcW w:w="2378" w:type="dxa"/>
            <w:vAlign w:val="center"/>
          </w:tcPr>
          <w:p w:rsidR="003461B2" w:rsidRPr="00B86434" w:rsidRDefault="00876574" w:rsidP="007A59F8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3461B2" w:rsidRPr="00B8643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2410" w:type="dxa"/>
            <w:vAlign w:val="center"/>
          </w:tcPr>
          <w:p w:rsidR="003461B2" w:rsidRPr="00B86434" w:rsidRDefault="00876574" w:rsidP="00876574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7658E9">
              <w:rPr>
                <w:rFonts w:cstheme="minorHAnsi"/>
                <w:sz w:val="20"/>
                <w:szCs w:val="20"/>
              </w:rPr>
              <w:t>0</w:t>
            </w:r>
            <w:r w:rsidR="003461B2" w:rsidRPr="00B8643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3171" w:type="dxa"/>
            <w:vAlign w:val="center"/>
          </w:tcPr>
          <w:p w:rsidR="003461B2" w:rsidRPr="00B86434" w:rsidRDefault="00876574" w:rsidP="007658E9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3461B2" w:rsidRPr="00B86434">
              <w:rPr>
                <w:rFonts w:cstheme="minorHAnsi"/>
                <w:sz w:val="20"/>
                <w:szCs w:val="20"/>
              </w:rPr>
              <w:t xml:space="preserve"> %</w:t>
            </w:r>
          </w:p>
        </w:tc>
      </w:tr>
    </w:tbl>
    <w:p w:rsidR="00213F43" w:rsidRDefault="00213F43" w:rsidP="003C6C6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72"/>
      </w:tblGrid>
      <w:tr w:rsidR="006D3D8E" w:rsidRPr="001962EC" w:rsidTr="006D3D8E">
        <w:trPr>
          <w:jc w:val="center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3D8E" w:rsidRPr="004A120E" w:rsidRDefault="006D3D8E" w:rsidP="006D3D8E">
            <w:pPr>
              <w:spacing w:before="60" w:after="60" w:line="240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Grading Criteria *</w:t>
            </w:r>
          </w:p>
        </w:tc>
      </w:tr>
      <w:tr w:rsidR="006D3D8E" w:rsidRPr="001962EC" w:rsidTr="006D3D8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A-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B+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B-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C+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C-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D+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D-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F</w:t>
            </w:r>
          </w:p>
        </w:tc>
      </w:tr>
      <w:tr w:rsidR="006D3D8E" w:rsidRPr="004A120E" w:rsidTr="006D3D8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90 -100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85 -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89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80 -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75 -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79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70 -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65 -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60 -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56 -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53 -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50 -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40 -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49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 xml:space="preserve">0 </w:t>
            </w:r>
            <w:r>
              <w:rPr>
                <w:lang w:val="tr-TR"/>
              </w:rPr>
              <w:t xml:space="preserve">– </w:t>
            </w:r>
            <w:r w:rsidRPr="004A120E">
              <w:rPr>
                <w:lang w:val="tr-TR"/>
              </w:rPr>
              <w:t>39</w:t>
            </w:r>
          </w:p>
        </w:tc>
      </w:tr>
    </w:tbl>
    <w:p w:rsidR="00440D73" w:rsidRPr="00B86434" w:rsidRDefault="006D3D8E" w:rsidP="006D3D8E">
      <w:pPr>
        <w:spacing w:after="0" w:line="240" w:lineRule="auto"/>
        <w:ind w:left="284" w:right="261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  <w:lang w:val="en-GB"/>
        </w:rPr>
        <w:t xml:space="preserve">* </w:t>
      </w:r>
      <w:r w:rsidRPr="00F8617B">
        <w:rPr>
          <w:rFonts w:cs="Arial"/>
          <w:sz w:val="20"/>
          <w:szCs w:val="20"/>
          <w:lang w:val="en-GB"/>
        </w:rPr>
        <w:t>Letter grades will be decided upon after calculating the avera</w:t>
      </w:r>
      <w:r>
        <w:rPr>
          <w:rFonts w:cs="Arial"/>
          <w:sz w:val="20"/>
          <w:szCs w:val="20"/>
          <w:lang w:val="en-GB"/>
        </w:rPr>
        <w:t>ges at the end of the semester and d</w:t>
      </w:r>
      <w:r w:rsidRPr="00F8617B">
        <w:rPr>
          <w:rFonts w:cs="Arial"/>
          <w:sz w:val="20"/>
          <w:szCs w:val="20"/>
          <w:lang w:val="en-GB"/>
        </w:rPr>
        <w:t>istribution of the averages will play a significant</w:t>
      </w:r>
      <w:r>
        <w:rPr>
          <w:rFonts w:cs="Arial"/>
          <w:sz w:val="20"/>
          <w:szCs w:val="20"/>
          <w:lang w:val="en-GB"/>
        </w:rPr>
        <w:t xml:space="preserve"> role in the evaluation of the l</w:t>
      </w:r>
      <w:r w:rsidRPr="00F8617B">
        <w:rPr>
          <w:rFonts w:cs="Arial"/>
          <w:sz w:val="20"/>
          <w:szCs w:val="20"/>
          <w:lang w:val="en-GB"/>
        </w:rPr>
        <w:t xml:space="preserve">etter </w:t>
      </w:r>
      <w:r>
        <w:rPr>
          <w:rFonts w:cs="Arial"/>
          <w:sz w:val="20"/>
          <w:szCs w:val="20"/>
          <w:lang w:val="en-GB"/>
        </w:rPr>
        <w:t>g</w:t>
      </w:r>
      <w:r w:rsidRPr="00F8617B">
        <w:rPr>
          <w:rFonts w:cs="Arial"/>
          <w:sz w:val="20"/>
          <w:szCs w:val="20"/>
          <w:lang w:val="en-GB"/>
        </w:rPr>
        <w:t>rades.</w:t>
      </w:r>
    </w:p>
    <w:sectPr w:rsidR="00440D73" w:rsidRPr="00B86434" w:rsidSect="00A020B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771"/>
    <w:multiLevelType w:val="hybridMultilevel"/>
    <w:tmpl w:val="634CE7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F35E1"/>
    <w:multiLevelType w:val="hybridMultilevel"/>
    <w:tmpl w:val="52563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1225"/>
    <w:multiLevelType w:val="hybridMultilevel"/>
    <w:tmpl w:val="84B6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00EF4"/>
    <w:multiLevelType w:val="hybridMultilevel"/>
    <w:tmpl w:val="AB94F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119"/>
    <w:multiLevelType w:val="hybridMultilevel"/>
    <w:tmpl w:val="73EE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8415A"/>
    <w:multiLevelType w:val="hybridMultilevel"/>
    <w:tmpl w:val="C45A66E0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5B9523FE"/>
    <w:multiLevelType w:val="hybridMultilevel"/>
    <w:tmpl w:val="040E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61217"/>
    <w:multiLevelType w:val="hybridMultilevel"/>
    <w:tmpl w:val="5D54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43"/>
    <w:rsid w:val="000209A9"/>
    <w:rsid w:val="0003527C"/>
    <w:rsid w:val="000532EF"/>
    <w:rsid w:val="00057E04"/>
    <w:rsid w:val="000636D3"/>
    <w:rsid w:val="000778DC"/>
    <w:rsid w:val="0008030D"/>
    <w:rsid w:val="000B1AD0"/>
    <w:rsid w:val="00104F41"/>
    <w:rsid w:val="0011548F"/>
    <w:rsid w:val="001203CA"/>
    <w:rsid w:val="0013280B"/>
    <w:rsid w:val="00140185"/>
    <w:rsid w:val="00150639"/>
    <w:rsid w:val="00150B49"/>
    <w:rsid w:val="00157679"/>
    <w:rsid w:val="00166CA4"/>
    <w:rsid w:val="00184C10"/>
    <w:rsid w:val="00185120"/>
    <w:rsid w:val="00196B89"/>
    <w:rsid w:val="001A1380"/>
    <w:rsid w:val="001A7E04"/>
    <w:rsid w:val="001C243E"/>
    <w:rsid w:val="00202828"/>
    <w:rsid w:val="00205944"/>
    <w:rsid w:val="0021386B"/>
    <w:rsid w:val="00213F43"/>
    <w:rsid w:val="0021785E"/>
    <w:rsid w:val="00222960"/>
    <w:rsid w:val="0025076A"/>
    <w:rsid w:val="00263E4F"/>
    <w:rsid w:val="00275A36"/>
    <w:rsid w:val="002C1F99"/>
    <w:rsid w:val="002F6ED1"/>
    <w:rsid w:val="00302F32"/>
    <w:rsid w:val="003107C5"/>
    <w:rsid w:val="00313352"/>
    <w:rsid w:val="003461B2"/>
    <w:rsid w:val="00351791"/>
    <w:rsid w:val="0036105B"/>
    <w:rsid w:val="003648A0"/>
    <w:rsid w:val="00377616"/>
    <w:rsid w:val="003920F9"/>
    <w:rsid w:val="00392709"/>
    <w:rsid w:val="003B2C39"/>
    <w:rsid w:val="003B4C6C"/>
    <w:rsid w:val="003C6C65"/>
    <w:rsid w:val="003C7C48"/>
    <w:rsid w:val="003D0E89"/>
    <w:rsid w:val="00417344"/>
    <w:rsid w:val="0043037E"/>
    <w:rsid w:val="00440D73"/>
    <w:rsid w:val="004479E9"/>
    <w:rsid w:val="004631A2"/>
    <w:rsid w:val="004716F7"/>
    <w:rsid w:val="004833DE"/>
    <w:rsid w:val="00483E90"/>
    <w:rsid w:val="00493A24"/>
    <w:rsid w:val="004A2864"/>
    <w:rsid w:val="004B0C52"/>
    <w:rsid w:val="004B7229"/>
    <w:rsid w:val="004C0B49"/>
    <w:rsid w:val="004C1524"/>
    <w:rsid w:val="004D029B"/>
    <w:rsid w:val="004F10E2"/>
    <w:rsid w:val="004F4E6F"/>
    <w:rsid w:val="00512307"/>
    <w:rsid w:val="005201F5"/>
    <w:rsid w:val="0054242B"/>
    <w:rsid w:val="00543F78"/>
    <w:rsid w:val="005445A0"/>
    <w:rsid w:val="00564A7C"/>
    <w:rsid w:val="00580221"/>
    <w:rsid w:val="005A7116"/>
    <w:rsid w:val="005B46AF"/>
    <w:rsid w:val="005B6507"/>
    <w:rsid w:val="005C41E7"/>
    <w:rsid w:val="005C6DE4"/>
    <w:rsid w:val="0061344B"/>
    <w:rsid w:val="00622FA6"/>
    <w:rsid w:val="00642288"/>
    <w:rsid w:val="006527AB"/>
    <w:rsid w:val="00664103"/>
    <w:rsid w:val="0066493B"/>
    <w:rsid w:val="00686C11"/>
    <w:rsid w:val="00687B8D"/>
    <w:rsid w:val="006B4216"/>
    <w:rsid w:val="006C0EE5"/>
    <w:rsid w:val="006D2943"/>
    <w:rsid w:val="006D3D8E"/>
    <w:rsid w:val="006D778A"/>
    <w:rsid w:val="006E1C8A"/>
    <w:rsid w:val="007002BE"/>
    <w:rsid w:val="00701C6E"/>
    <w:rsid w:val="00703CF5"/>
    <w:rsid w:val="007203F9"/>
    <w:rsid w:val="00720D5A"/>
    <w:rsid w:val="0073741A"/>
    <w:rsid w:val="00744BD6"/>
    <w:rsid w:val="007462A2"/>
    <w:rsid w:val="007530DF"/>
    <w:rsid w:val="00753A59"/>
    <w:rsid w:val="007658E9"/>
    <w:rsid w:val="00777517"/>
    <w:rsid w:val="007863DF"/>
    <w:rsid w:val="00796FCF"/>
    <w:rsid w:val="007A59F8"/>
    <w:rsid w:val="007C65DA"/>
    <w:rsid w:val="007D2868"/>
    <w:rsid w:val="007D3EC0"/>
    <w:rsid w:val="00811AD6"/>
    <w:rsid w:val="00820ABF"/>
    <w:rsid w:val="0084057D"/>
    <w:rsid w:val="008440D0"/>
    <w:rsid w:val="00860067"/>
    <w:rsid w:val="008634A0"/>
    <w:rsid w:val="00863E00"/>
    <w:rsid w:val="00876574"/>
    <w:rsid w:val="008A625E"/>
    <w:rsid w:val="008D29BF"/>
    <w:rsid w:val="008F0929"/>
    <w:rsid w:val="00901E1A"/>
    <w:rsid w:val="0091427F"/>
    <w:rsid w:val="009203D0"/>
    <w:rsid w:val="0094061B"/>
    <w:rsid w:val="009426A3"/>
    <w:rsid w:val="00984A70"/>
    <w:rsid w:val="009B6FAF"/>
    <w:rsid w:val="009B77D2"/>
    <w:rsid w:val="009D5159"/>
    <w:rsid w:val="009E6631"/>
    <w:rsid w:val="00A020B1"/>
    <w:rsid w:val="00A10AFF"/>
    <w:rsid w:val="00A51A92"/>
    <w:rsid w:val="00A60E8A"/>
    <w:rsid w:val="00A72A02"/>
    <w:rsid w:val="00A81BC7"/>
    <w:rsid w:val="00A87D58"/>
    <w:rsid w:val="00AA1514"/>
    <w:rsid w:val="00AB6EAB"/>
    <w:rsid w:val="00AC05DA"/>
    <w:rsid w:val="00AF3003"/>
    <w:rsid w:val="00B1195E"/>
    <w:rsid w:val="00B2237B"/>
    <w:rsid w:val="00B34A40"/>
    <w:rsid w:val="00B73BF5"/>
    <w:rsid w:val="00B86434"/>
    <w:rsid w:val="00B96551"/>
    <w:rsid w:val="00BB1ADB"/>
    <w:rsid w:val="00BB3B6C"/>
    <w:rsid w:val="00BB4E40"/>
    <w:rsid w:val="00BC71BA"/>
    <w:rsid w:val="00BF37C5"/>
    <w:rsid w:val="00BF42C0"/>
    <w:rsid w:val="00BF64D0"/>
    <w:rsid w:val="00BF691A"/>
    <w:rsid w:val="00C023F4"/>
    <w:rsid w:val="00C03A3C"/>
    <w:rsid w:val="00C507EA"/>
    <w:rsid w:val="00C51E46"/>
    <w:rsid w:val="00C52733"/>
    <w:rsid w:val="00C75BB3"/>
    <w:rsid w:val="00C866CA"/>
    <w:rsid w:val="00C92EE0"/>
    <w:rsid w:val="00CC24A9"/>
    <w:rsid w:val="00CE007F"/>
    <w:rsid w:val="00CF588D"/>
    <w:rsid w:val="00D07D70"/>
    <w:rsid w:val="00D12375"/>
    <w:rsid w:val="00D361DB"/>
    <w:rsid w:val="00D460F7"/>
    <w:rsid w:val="00D668EB"/>
    <w:rsid w:val="00D76175"/>
    <w:rsid w:val="00D77B21"/>
    <w:rsid w:val="00DE11E6"/>
    <w:rsid w:val="00DF2647"/>
    <w:rsid w:val="00E25E16"/>
    <w:rsid w:val="00E633C1"/>
    <w:rsid w:val="00E70C14"/>
    <w:rsid w:val="00E73874"/>
    <w:rsid w:val="00E809FB"/>
    <w:rsid w:val="00EA1F4A"/>
    <w:rsid w:val="00EF2ADB"/>
    <w:rsid w:val="00EF3A4E"/>
    <w:rsid w:val="00EF5EFB"/>
    <w:rsid w:val="00EF7148"/>
    <w:rsid w:val="00F0431E"/>
    <w:rsid w:val="00F10300"/>
    <w:rsid w:val="00F156BD"/>
    <w:rsid w:val="00F21762"/>
    <w:rsid w:val="00F2606D"/>
    <w:rsid w:val="00F276F4"/>
    <w:rsid w:val="00F37799"/>
    <w:rsid w:val="00F43F7D"/>
    <w:rsid w:val="00F47088"/>
    <w:rsid w:val="00F801F9"/>
    <w:rsid w:val="00F94406"/>
    <w:rsid w:val="00F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45B12-B65E-4A99-A4F5-C66888EF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F43"/>
    <w:rPr>
      <w:color w:val="0000FF"/>
      <w:u w:val="single"/>
    </w:rPr>
  </w:style>
  <w:style w:type="paragraph" w:styleId="ListParagraph">
    <w:name w:val="List Paragraph"/>
    <w:basedOn w:val="Normal"/>
    <w:qFormat/>
    <w:rsid w:val="003107C5"/>
    <w:pPr>
      <w:ind w:left="720"/>
      <w:contextualSpacing/>
    </w:pPr>
  </w:style>
  <w:style w:type="paragraph" w:styleId="NormalWeb">
    <w:name w:val="Normal (Web)"/>
    <w:basedOn w:val="Normal"/>
    <w:rsid w:val="00A7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9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emu.edu.tr/cemyagli/en/teaching/itec397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udents.emu.edu.tr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FFF88C0C3C040A643270900DB52D2" ma:contentTypeVersion="" ma:contentTypeDescription="Create a new document." ma:contentTypeScope="" ma:versionID="d36fd9ffc10906b9d6428990ad500d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D47655-81F7-4CE1-81D6-665AAFE7B0B0}"/>
</file>

<file path=customXml/itemProps2.xml><?xml version="1.0" encoding="utf-8"?>
<ds:datastoreItem xmlns:ds="http://schemas.openxmlformats.org/officeDocument/2006/customXml" ds:itemID="{62595F35-4E13-4C37-8B33-4EE7A6CBE23F}"/>
</file>

<file path=customXml/itemProps3.xml><?xml version="1.0" encoding="utf-8"?>
<ds:datastoreItem xmlns:ds="http://schemas.openxmlformats.org/officeDocument/2006/customXml" ds:itemID="{BC22AF25-F9F7-4261-96B8-9C6785DC25E6}"/>
</file>

<file path=customXml/itemProps4.xml><?xml version="1.0" encoding="utf-8"?>
<ds:datastoreItem xmlns:ds="http://schemas.openxmlformats.org/officeDocument/2006/customXml" ds:itemID="{A2D2275F-B1E8-4EA1-9C57-88DE6B85B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SCT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Husnu Bayramoglu</dc:creator>
  <cp:lastModifiedBy>Cem yAĞLI</cp:lastModifiedBy>
  <cp:revision>6</cp:revision>
  <cp:lastPrinted>2020-02-17T09:40:00Z</cp:lastPrinted>
  <dcterms:created xsi:type="dcterms:W3CDTF">2020-02-17T09:40:00Z</dcterms:created>
  <dcterms:modified xsi:type="dcterms:W3CDTF">2020-02-19T16:32:00Z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0x01010093AFFF88C0C3C040A643270900DB52D2</vt:lpwstr>
  </property>
</Properties>
</file>