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A3" w:rsidRPr="002863A3" w:rsidRDefault="002863A3" w:rsidP="002863A3">
      <w:pPr>
        <w:jc w:val="center"/>
        <w:rPr>
          <w:b/>
          <w:sz w:val="24"/>
          <w:lang w:val="tr-TR"/>
        </w:rPr>
      </w:pPr>
      <w:bookmarkStart w:id="0" w:name="_GoBack"/>
      <w:bookmarkEnd w:id="0"/>
      <w:r w:rsidRPr="002863A3">
        <w:rPr>
          <w:b/>
          <w:sz w:val="24"/>
          <w:lang w:val="tr-TR"/>
        </w:rPr>
        <w:t>SHUGART VE CAREY’NİN ÇALIŞMASINDAKİ BAŞKANLIK YETKİLERİ VE PUANLAMALARI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6"/>
        <w:gridCol w:w="44"/>
        <w:gridCol w:w="3773"/>
        <w:gridCol w:w="653"/>
        <w:gridCol w:w="56"/>
        <w:gridCol w:w="3830"/>
      </w:tblGrid>
      <w:tr w:rsidR="00C77286" w:rsidRPr="002863A3" w:rsidTr="002863A3">
        <w:trPr>
          <w:trHeight w:val="411"/>
        </w:trPr>
        <w:tc>
          <w:tcPr>
            <w:tcW w:w="9062" w:type="dxa"/>
            <w:gridSpan w:val="6"/>
          </w:tcPr>
          <w:p w:rsidR="00C77286" w:rsidRPr="002863A3" w:rsidRDefault="00C77286" w:rsidP="006364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</w:pPr>
            <w:bookmarkStart w:id="1" w:name="OLE_LINK255"/>
            <w:bookmarkStart w:id="2" w:name="OLE_LINK256"/>
            <w:bookmarkStart w:id="3" w:name="OLE_LINK219"/>
            <w:bookmarkStart w:id="4" w:name="OLE_LINK220"/>
            <w:bookmarkStart w:id="5" w:name="OLE_LINK213"/>
            <w:bookmarkStart w:id="6" w:name="OLE_LINK214"/>
            <w:r w:rsidRPr="00286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tr-TR"/>
              </w:rPr>
              <w:t>Yasama Yetkileri</w:t>
            </w:r>
          </w:p>
        </w:tc>
      </w:tr>
      <w:tr w:rsidR="0056494D" w:rsidRPr="002863A3" w:rsidTr="002863A3">
        <w:trPr>
          <w:trHeight w:val="419"/>
        </w:trPr>
        <w:tc>
          <w:tcPr>
            <w:tcW w:w="4523" w:type="dxa"/>
            <w:gridSpan w:val="3"/>
            <w:shd w:val="clear" w:color="auto" w:fill="BFBFBF" w:themeFill="background1" w:themeFillShade="BF"/>
          </w:tcPr>
          <w:p w:rsidR="00C77286" w:rsidRPr="002863A3" w:rsidRDefault="00C77286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P</w:t>
            </w:r>
            <w:bookmarkStart w:id="7" w:name="OLE_LINK145"/>
            <w:bookmarkStart w:id="8" w:name="OLE_LINK146"/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aket Veto / Geçersiz Kılma</w:t>
            </w:r>
          </w:p>
        </w:tc>
        <w:tc>
          <w:tcPr>
            <w:tcW w:w="4539" w:type="dxa"/>
            <w:gridSpan w:val="3"/>
            <w:shd w:val="clear" w:color="auto" w:fill="BFBFBF" w:themeFill="background1" w:themeFillShade="BF"/>
          </w:tcPr>
          <w:p w:rsidR="0042495B" w:rsidRPr="002863A3" w:rsidRDefault="00C77286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Kısmi Veto / Geçersiz Kılma</w:t>
            </w:r>
            <w:bookmarkEnd w:id="7"/>
            <w:bookmarkEnd w:id="8"/>
          </w:p>
        </w:tc>
      </w:tr>
      <w:tr w:rsidR="0056494D" w:rsidRPr="002863A3" w:rsidTr="002863A3">
        <w:trPr>
          <w:trHeight w:val="360"/>
        </w:trPr>
        <w:tc>
          <w:tcPr>
            <w:tcW w:w="706" w:type="dxa"/>
          </w:tcPr>
          <w:p w:rsidR="0056494D" w:rsidRPr="002863A3" w:rsidRDefault="0056494D" w:rsidP="00C53BBF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817" w:type="dxa"/>
            <w:gridSpan w:val="2"/>
          </w:tcPr>
          <w:p w:rsidR="0056494D" w:rsidRPr="002863A3" w:rsidRDefault="0056494D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  <w:tc>
          <w:tcPr>
            <w:tcW w:w="709" w:type="dxa"/>
            <w:gridSpan w:val="2"/>
          </w:tcPr>
          <w:p w:rsidR="0056494D" w:rsidRPr="002863A3" w:rsidRDefault="0056494D" w:rsidP="00C53BBF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830" w:type="dxa"/>
          </w:tcPr>
          <w:p w:rsidR="0056494D" w:rsidRPr="002863A3" w:rsidRDefault="0056494D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bookmarkStart w:id="9" w:name="OLE_LINK178"/>
            <w:bookmarkStart w:id="10" w:name="OLE_LINK179"/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4</w:t>
            </w:r>
          </w:p>
        </w:tc>
        <w:tc>
          <w:tcPr>
            <w:tcW w:w="3817" w:type="dxa"/>
            <w:gridSpan w:val="2"/>
          </w:tcPr>
          <w:p w:rsidR="0056494D" w:rsidRPr="002863A3" w:rsidRDefault="002863A3" w:rsidP="005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bookmarkStart w:id="11" w:name="OLE_LINK149"/>
            <w:bookmarkStart w:id="12" w:name="OLE_LINK150"/>
            <w:bookmarkStart w:id="13" w:name="OLE_LINK151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Başkanın, </w:t>
            </w:r>
            <w:bookmarkEnd w:id="11"/>
            <w:bookmarkEnd w:id="12"/>
            <w:bookmarkEnd w:id="13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Parlamentonun Geçersiz Kılamayacağı Veto Yetkisi Varsa</w:t>
            </w:r>
          </w:p>
        </w:tc>
        <w:tc>
          <w:tcPr>
            <w:tcW w:w="709" w:type="dxa"/>
            <w:gridSpan w:val="2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4</w:t>
            </w:r>
          </w:p>
        </w:tc>
        <w:tc>
          <w:tcPr>
            <w:tcW w:w="3830" w:type="dxa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bookmarkStart w:id="14" w:name="OLE_LINK167"/>
            <w:bookmarkStart w:id="15" w:name="OLE_LINK168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Başkanın, Parlamentonun Geçersiz Kılamayacağı Kısmi Veto Yetkisi Varsa</w:t>
            </w:r>
            <w:bookmarkEnd w:id="14"/>
            <w:bookmarkEnd w:id="15"/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3</w:t>
            </w:r>
          </w:p>
        </w:tc>
        <w:tc>
          <w:tcPr>
            <w:tcW w:w="3817" w:type="dxa"/>
            <w:gridSpan w:val="2"/>
          </w:tcPr>
          <w:p w:rsidR="0056494D" w:rsidRPr="002863A3" w:rsidRDefault="00BB47C7" w:rsidP="005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,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Parlamentonun</w:t>
            </w:r>
            <w:r w:rsidR="0056494D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Geçersiz Kılma İçin 2/3'ten Büyük Çoğunluk G</w:t>
            </w:r>
            <w:bookmarkStart w:id="16" w:name="OLE_LINK147"/>
            <w:bookmarkStart w:id="17" w:name="OLE_LINK148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erektiren Veto </w:t>
            </w:r>
            <w:bookmarkEnd w:id="16"/>
            <w:bookmarkEnd w:id="17"/>
            <w:r w:rsidR="0056494D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Yetkisi Varsa</w:t>
            </w:r>
          </w:p>
        </w:tc>
        <w:tc>
          <w:tcPr>
            <w:tcW w:w="709" w:type="dxa"/>
            <w:gridSpan w:val="2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3</w:t>
            </w:r>
          </w:p>
        </w:tc>
        <w:tc>
          <w:tcPr>
            <w:tcW w:w="3830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bookmarkStart w:id="18" w:name="OLE_LINK171"/>
            <w:bookmarkStart w:id="19" w:name="OLE_LINK172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,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Parlamentonun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Olağanüstü </w:t>
            </w:r>
            <w:bookmarkStart w:id="20" w:name="OLE_LINK169"/>
            <w:bookmarkStart w:id="21" w:name="OLE_LINK170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Çoğunlukla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Geçersiz </w:t>
            </w:r>
            <w:bookmarkEnd w:id="20"/>
            <w:bookmarkEnd w:id="21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Bırakabileceği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Kısmi Veto Yetkisi Varsa</w:t>
            </w:r>
            <w:bookmarkEnd w:id="18"/>
            <w:bookmarkEnd w:id="19"/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2</w:t>
            </w:r>
          </w:p>
        </w:tc>
        <w:tc>
          <w:tcPr>
            <w:tcW w:w="3817" w:type="dxa"/>
            <w:gridSpan w:val="2"/>
          </w:tcPr>
          <w:p w:rsidR="0056494D" w:rsidRPr="002863A3" w:rsidRDefault="002863A3" w:rsidP="005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Başkanın, Parlamentonun 2/3 Çoğunlukla G</w:t>
            </w:r>
            <w:bookmarkStart w:id="22" w:name="OLE_LINK158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eçersiz Bırakabileceği Veto Yetkisi</w:t>
            </w:r>
          </w:p>
        </w:tc>
        <w:tc>
          <w:tcPr>
            <w:tcW w:w="709" w:type="dxa"/>
            <w:gridSpan w:val="2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2</w:t>
            </w:r>
          </w:p>
        </w:tc>
        <w:tc>
          <w:tcPr>
            <w:tcW w:w="3830" w:type="dxa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bookmarkStart w:id="23" w:name="OLE_LINK175"/>
            <w:bookmarkStart w:id="24" w:name="OLE_LINK176"/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Başkanın, Parlamentonun Üye Tamsayısının Salt Çoğunluğu İle Geçersiz Bırakabileceği Kısmi Veto Yetkisi Varsa</w:t>
            </w:r>
            <w:bookmarkEnd w:id="23"/>
            <w:bookmarkEnd w:id="24"/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1</w:t>
            </w:r>
          </w:p>
        </w:tc>
        <w:tc>
          <w:tcPr>
            <w:tcW w:w="3817" w:type="dxa"/>
            <w:gridSpan w:val="2"/>
          </w:tcPr>
          <w:p w:rsidR="0056494D" w:rsidRPr="002863A3" w:rsidRDefault="0056494D" w:rsidP="005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Geçersiz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Bırakabilmek İçin Meclisin Üye Tamsayısının Mutlak Çoğunluğu </w:t>
            </w:r>
            <w:bookmarkStart w:id="25" w:name="OLE_LINK159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Veya 2/3'ten Az </w:t>
            </w:r>
            <w:bookmarkEnd w:id="25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Olağandışı Çoğunluğu Gerektiren Veto</w:t>
            </w:r>
          </w:p>
        </w:tc>
        <w:tc>
          <w:tcPr>
            <w:tcW w:w="709" w:type="dxa"/>
            <w:gridSpan w:val="2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1</w:t>
            </w:r>
          </w:p>
        </w:tc>
        <w:tc>
          <w:tcPr>
            <w:tcW w:w="3830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,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Parlamentonun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Toplantı Yeter Sayısının Salt Çoğunluğu İle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Geçersiz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Bırakabileceği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Kısmi Veto Yetkisi Varsa</w:t>
            </w:r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56494D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0</w:t>
            </w:r>
          </w:p>
        </w:tc>
        <w:tc>
          <w:tcPr>
            <w:tcW w:w="3817" w:type="dxa"/>
            <w:gridSpan w:val="2"/>
          </w:tcPr>
          <w:p w:rsidR="0056494D" w:rsidRPr="002863A3" w:rsidRDefault="002863A3" w:rsidP="005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Veto Yetkisi Yoksa Veya Vetonun Geçersiz Bırakılması İçin Basit Çoğunluk Yeterliyse</w:t>
            </w:r>
          </w:p>
        </w:tc>
        <w:tc>
          <w:tcPr>
            <w:tcW w:w="709" w:type="dxa"/>
            <w:gridSpan w:val="2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0</w:t>
            </w:r>
          </w:p>
        </w:tc>
        <w:tc>
          <w:tcPr>
            <w:tcW w:w="3830" w:type="dxa"/>
          </w:tcPr>
          <w:p w:rsidR="0056494D" w:rsidRPr="002863A3" w:rsidRDefault="002863A3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Başkanın Kısmi Veto Yetkisi Yoksa</w:t>
            </w:r>
          </w:p>
        </w:tc>
      </w:tr>
      <w:tr w:rsidR="0056494D" w:rsidRPr="002863A3" w:rsidTr="002863A3">
        <w:tc>
          <w:tcPr>
            <w:tcW w:w="4523" w:type="dxa"/>
            <w:gridSpan w:val="3"/>
            <w:shd w:val="clear" w:color="auto" w:fill="BFBFBF" w:themeFill="background1" w:themeFillShade="BF"/>
          </w:tcPr>
          <w:p w:rsidR="0056494D" w:rsidRPr="002863A3" w:rsidRDefault="0056494D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highlight w:val="lightGray"/>
                <w:lang w:val="tr-TR"/>
              </w:rPr>
            </w:pPr>
            <w:bookmarkStart w:id="26" w:name="OLE_LINK265"/>
            <w:bookmarkStart w:id="27" w:name="OLE_LINK266"/>
            <w:bookmarkEnd w:id="1"/>
            <w:bookmarkEnd w:id="2"/>
            <w:bookmarkEnd w:id="9"/>
            <w:bookmarkEnd w:id="10"/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Kararname Çıkarma Yetkisi</w:t>
            </w:r>
          </w:p>
        </w:tc>
        <w:tc>
          <w:tcPr>
            <w:tcW w:w="4539" w:type="dxa"/>
            <w:gridSpan w:val="3"/>
            <w:shd w:val="clear" w:color="auto" w:fill="BFBFBF" w:themeFill="background1" w:themeFillShade="BF"/>
          </w:tcPr>
          <w:p w:rsidR="0056494D" w:rsidRPr="002863A3" w:rsidRDefault="00F72CA7" w:rsidP="00C5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Münhasır Kanun Tasarısı-Önerisi (ayrılmış politika alanları)</w:t>
            </w:r>
          </w:p>
        </w:tc>
      </w:tr>
      <w:tr w:rsidR="0056494D" w:rsidRPr="002863A3" w:rsidTr="002863A3">
        <w:tc>
          <w:tcPr>
            <w:tcW w:w="706" w:type="dxa"/>
          </w:tcPr>
          <w:p w:rsidR="0056494D" w:rsidRPr="002863A3" w:rsidRDefault="00F72CA7" w:rsidP="00C53BBF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817" w:type="dxa"/>
            <w:gridSpan w:val="2"/>
          </w:tcPr>
          <w:p w:rsidR="0056494D" w:rsidRPr="002863A3" w:rsidRDefault="00C53BBF" w:rsidP="00C5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  <w:tc>
          <w:tcPr>
            <w:tcW w:w="709" w:type="dxa"/>
            <w:gridSpan w:val="2"/>
          </w:tcPr>
          <w:p w:rsidR="0056494D" w:rsidRPr="002863A3" w:rsidRDefault="00C53BBF" w:rsidP="00C53BBF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</w:t>
            </w:r>
            <w:r w:rsidR="00F72CA7"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uan</w:t>
            </w:r>
          </w:p>
        </w:tc>
        <w:tc>
          <w:tcPr>
            <w:tcW w:w="3830" w:type="dxa"/>
          </w:tcPr>
          <w:p w:rsidR="0056494D" w:rsidRPr="002863A3" w:rsidRDefault="00C53BBF" w:rsidP="00C53BBF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817" w:type="dxa"/>
            <w:gridSpan w:val="2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Başkana Ayrılmış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Kararname Çıkarma Yetkileri Varsa Ve Geçersiz/İptal Edilemezse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4</w:t>
            </w:r>
          </w:p>
        </w:tc>
        <w:tc>
          <w:tcPr>
            <w:tcW w:w="3830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Yasa Önerileri Parlamento Tarafından Değiştirilemezse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817" w:type="dxa"/>
            <w:gridSpan w:val="2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Bazı Kısıtlamalarla Geçici Kararname Yetkisi Varsa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2</w:t>
            </w:r>
          </w:p>
        </w:tc>
        <w:tc>
          <w:tcPr>
            <w:tcW w:w="3830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Tarafından Tasarılar Üzerinde Sınırlı Değişiklik Yapılabilirse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817" w:type="dxa"/>
            <w:gridSpan w:val="2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Kararname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Çıkarma Yetkisi Sınırlı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1</w:t>
            </w:r>
          </w:p>
        </w:tc>
        <w:tc>
          <w:tcPr>
            <w:tcW w:w="3830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Tarafından Sınırlandırılmamış Değişiklik Yapılabilirse 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0</w:t>
            </w:r>
          </w:p>
        </w:tc>
        <w:tc>
          <w:tcPr>
            <w:tcW w:w="3817" w:type="dxa"/>
            <w:gridSpan w:val="2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Kararname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Çıkarma Yetkisi Yoksa Veya Sadece Meclis Tarafından Devredilen Yetkiyle Kararname Çıkarılabilirse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0</w:t>
            </w:r>
          </w:p>
        </w:tc>
        <w:tc>
          <w:tcPr>
            <w:tcW w:w="3830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Kanun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Tasarısı Sunma Konusunda Yetkisi Yoksa</w:t>
            </w:r>
          </w:p>
        </w:tc>
      </w:tr>
      <w:bookmarkEnd w:id="3"/>
      <w:bookmarkEnd w:id="4"/>
      <w:bookmarkEnd w:id="26"/>
      <w:bookmarkEnd w:id="27"/>
      <w:tr w:rsidR="00F72CA7" w:rsidRPr="002863A3" w:rsidTr="002863A3">
        <w:tc>
          <w:tcPr>
            <w:tcW w:w="4523" w:type="dxa"/>
            <w:gridSpan w:val="3"/>
            <w:shd w:val="clear" w:color="auto" w:fill="BFBFBF" w:themeFill="background1" w:themeFillShade="BF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Bütçe Yetkileri</w:t>
            </w:r>
          </w:p>
        </w:tc>
        <w:tc>
          <w:tcPr>
            <w:tcW w:w="4539" w:type="dxa"/>
            <w:gridSpan w:val="3"/>
            <w:shd w:val="clear" w:color="auto" w:fill="BFBFBF" w:themeFill="background1" w:themeFillShade="BF"/>
          </w:tcPr>
          <w:p w:rsidR="00F72CA7" w:rsidRPr="002863A3" w:rsidRDefault="00F72CA7" w:rsidP="00BB47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Referandum Yetkisi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  <w:tc>
          <w:tcPr>
            <w:tcW w:w="3817" w:type="dxa"/>
            <w:gridSpan w:val="2"/>
          </w:tcPr>
          <w:p w:rsidR="00F72CA7" w:rsidRPr="002863A3" w:rsidRDefault="00C53BBF" w:rsidP="00C5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  <w:tc>
          <w:tcPr>
            <w:tcW w:w="709" w:type="dxa"/>
            <w:gridSpan w:val="2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  <w:tc>
          <w:tcPr>
            <w:tcW w:w="3830" w:type="dxa"/>
          </w:tcPr>
          <w:p w:rsidR="00F72CA7" w:rsidRPr="002863A3" w:rsidRDefault="00C53BBF" w:rsidP="00C5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bookmarkStart w:id="28" w:name="OLE_LINK193"/>
            <w:bookmarkStart w:id="29" w:name="OLE_LINK194"/>
            <w:bookmarkStart w:id="30" w:name="OLE_LINK217"/>
            <w:bookmarkStart w:id="31" w:name="OLE_LINK218"/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4</w:t>
            </w:r>
          </w:p>
        </w:tc>
        <w:tc>
          <w:tcPr>
            <w:tcW w:w="3817" w:type="dxa"/>
            <w:gridSpan w:val="2"/>
          </w:tcPr>
          <w:p w:rsidR="00F72CA7" w:rsidRPr="002863A3" w:rsidRDefault="00F72CA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Bütçeyi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Hazırlarsa; Üzerinde Değişiklik Yapılamazsa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4</w:t>
            </w:r>
          </w:p>
        </w:tc>
        <w:tc>
          <w:tcPr>
            <w:tcW w:w="3830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Referanduma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Sunma Yetkisi Sınırsızsa</w:t>
            </w:r>
          </w:p>
        </w:tc>
      </w:tr>
      <w:tr w:rsidR="00F72CA7" w:rsidRPr="002863A3" w:rsidTr="002863A3">
        <w:tc>
          <w:tcPr>
            <w:tcW w:w="706" w:type="dxa"/>
          </w:tcPr>
          <w:p w:rsidR="00F72CA7" w:rsidRPr="002863A3" w:rsidRDefault="00F72CA7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3</w:t>
            </w:r>
          </w:p>
        </w:tc>
        <w:tc>
          <w:tcPr>
            <w:tcW w:w="3817" w:type="dxa"/>
            <w:gridSpan w:val="2"/>
          </w:tcPr>
          <w:p w:rsidR="00F72CA7" w:rsidRPr="002863A3" w:rsidRDefault="00C53BBF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Meclis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Bütçe Kalemlerinin Miktarını Azaltabilir Ancak Artıramazsa</w:t>
            </w:r>
          </w:p>
        </w:tc>
        <w:tc>
          <w:tcPr>
            <w:tcW w:w="709" w:type="dxa"/>
            <w:gridSpan w:val="2"/>
          </w:tcPr>
          <w:p w:rsidR="00F72CA7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2</w:t>
            </w:r>
          </w:p>
        </w:tc>
        <w:tc>
          <w:tcPr>
            <w:tcW w:w="3830" w:type="dxa"/>
          </w:tcPr>
          <w:p w:rsidR="00F72CA7" w:rsidRPr="002863A3" w:rsidRDefault="00C53BBF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Sınırlı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Yetkisi Varsa</w:t>
            </w:r>
          </w:p>
        </w:tc>
      </w:tr>
      <w:tr w:rsidR="00C53BBF" w:rsidRPr="002863A3" w:rsidTr="002863A3">
        <w:tc>
          <w:tcPr>
            <w:tcW w:w="706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2</w:t>
            </w:r>
          </w:p>
        </w:tc>
        <w:tc>
          <w:tcPr>
            <w:tcW w:w="3817" w:type="dxa"/>
            <w:gridSpan w:val="2"/>
          </w:tcPr>
          <w:p w:rsidR="00C53BBF" w:rsidRPr="002863A3" w:rsidRDefault="00C53BBF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Mecliste Değişiklik Yapılabilecek Toplam Harcama İçin Üst Sınır Belirleyebilirse</w:t>
            </w:r>
          </w:p>
        </w:tc>
        <w:tc>
          <w:tcPr>
            <w:tcW w:w="709" w:type="dxa"/>
            <w:gridSpan w:val="2"/>
          </w:tcPr>
          <w:p w:rsidR="00C53BBF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1</w:t>
            </w:r>
          </w:p>
        </w:tc>
        <w:tc>
          <w:tcPr>
            <w:tcW w:w="3830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Referanduma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Sunma Yetkisi İçin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Karşı İmzası Gerekliyse</w:t>
            </w:r>
          </w:p>
        </w:tc>
      </w:tr>
      <w:tr w:rsidR="00C53BBF" w:rsidRPr="002863A3" w:rsidTr="002863A3">
        <w:tc>
          <w:tcPr>
            <w:tcW w:w="706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1</w:t>
            </w:r>
          </w:p>
        </w:tc>
        <w:tc>
          <w:tcPr>
            <w:tcW w:w="3817" w:type="dxa"/>
            <w:gridSpan w:val="2"/>
          </w:tcPr>
          <w:p w:rsidR="00C53BBF" w:rsidRPr="002863A3" w:rsidRDefault="00C53BBF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Meclis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Harcamaları Ancak Yeni Gelirler Belirlerse Artırabilme Yetkisine Sahipse</w:t>
            </w:r>
          </w:p>
        </w:tc>
        <w:tc>
          <w:tcPr>
            <w:tcW w:w="709" w:type="dxa"/>
            <w:gridSpan w:val="2"/>
          </w:tcPr>
          <w:p w:rsidR="00C53BBF" w:rsidRPr="002863A3" w:rsidRDefault="002863A3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0</w:t>
            </w:r>
          </w:p>
        </w:tc>
        <w:tc>
          <w:tcPr>
            <w:tcW w:w="3830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Referanduma Sunma Yetkisi Yoksa</w:t>
            </w:r>
          </w:p>
        </w:tc>
      </w:tr>
      <w:bookmarkEnd w:id="28"/>
      <w:bookmarkEnd w:id="29"/>
      <w:tr w:rsidR="00C53BBF" w:rsidRPr="002863A3" w:rsidTr="002863A3">
        <w:tc>
          <w:tcPr>
            <w:tcW w:w="706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0</w:t>
            </w:r>
          </w:p>
        </w:tc>
        <w:tc>
          <w:tcPr>
            <w:tcW w:w="3817" w:type="dxa"/>
            <w:gridSpan w:val="2"/>
          </w:tcPr>
          <w:p w:rsidR="00C53BBF" w:rsidRPr="002863A3" w:rsidRDefault="00C53BBF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Meclisin Bütçeyi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Hazırlamak Veya Değiştirmek İçin Sınırsız Yetkisi Varsa</w:t>
            </w:r>
          </w:p>
        </w:tc>
        <w:tc>
          <w:tcPr>
            <w:tcW w:w="709" w:type="dxa"/>
            <w:gridSpan w:val="2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</w:p>
        </w:tc>
        <w:tc>
          <w:tcPr>
            <w:tcW w:w="3830" w:type="dxa"/>
          </w:tcPr>
          <w:p w:rsidR="00C53BBF" w:rsidRPr="002863A3" w:rsidRDefault="00C53BBF" w:rsidP="0056494D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</w:p>
        </w:tc>
      </w:tr>
      <w:tr w:rsidR="00BB47C7" w:rsidRPr="002863A3" w:rsidTr="002863A3">
        <w:trPr>
          <w:gridAfter w:val="2"/>
          <w:wAfter w:w="3886" w:type="dxa"/>
        </w:trPr>
        <w:tc>
          <w:tcPr>
            <w:tcW w:w="5176" w:type="dxa"/>
            <w:gridSpan w:val="4"/>
            <w:shd w:val="clear" w:color="auto" w:fill="BFBFBF" w:themeFill="background1" w:themeFillShade="BF"/>
          </w:tcPr>
          <w:p w:rsidR="00BB47C7" w:rsidRPr="002863A3" w:rsidRDefault="00BB47C7" w:rsidP="00BB47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bookmarkStart w:id="32" w:name="OLE_LINK215"/>
            <w:bookmarkStart w:id="33" w:name="OLE_LINK216"/>
            <w:bookmarkStart w:id="34" w:name="OLE_LINK203"/>
            <w:bookmarkStart w:id="35" w:name="OLE_LINK204"/>
            <w:bookmarkStart w:id="36" w:name="OLE_LINK132"/>
            <w:bookmarkStart w:id="37" w:name="OLE_LINK133"/>
            <w:bookmarkEnd w:id="22"/>
            <w:bookmarkEnd w:id="30"/>
            <w:bookmarkEnd w:id="31"/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lastRenderedPageBreak/>
              <w:t>Anayasaya Uygunluk Denetimi</w:t>
            </w:r>
            <w:bookmarkEnd w:id="32"/>
            <w:bookmarkEnd w:id="33"/>
          </w:p>
        </w:tc>
      </w:tr>
      <w:bookmarkEnd w:id="34"/>
      <w:bookmarkEnd w:id="35"/>
      <w:tr w:rsidR="00BB47C7" w:rsidRPr="002863A3" w:rsidTr="002863A3">
        <w:trPr>
          <w:gridAfter w:val="2"/>
          <w:wAfter w:w="3886" w:type="dxa"/>
        </w:trPr>
        <w:tc>
          <w:tcPr>
            <w:tcW w:w="750" w:type="dxa"/>
            <w:gridSpan w:val="2"/>
          </w:tcPr>
          <w:p w:rsidR="00BB47C7" w:rsidRPr="002863A3" w:rsidRDefault="00BB47C7" w:rsidP="00C53BBF">
            <w:pPr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Puan</w:t>
            </w:r>
          </w:p>
        </w:tc>
        <w:tc>
          <w:tcPr>
            <w:tcW w:w="4426" w:type="dxa"/>
            <w:gridSpan w:val="2"/>
          </w:tcPr>
          <w:p w:rsidR="00BB47C7" w:rsidRPr="002863A3" w:rsidRDefault="00BB47C7" w:rsidP="00C5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  <w:bookmarkStart w:id="38" w:name="OLE_LINK201"/>
            <w:bookmarkStart w:id="39" w:name="OLE_LINK202"/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Yetkinin İçeriği</w:t>
            </w:r>
          </w:p>
        </w:tc>
      </w:tr>
      <w:tr w:rsidR="00BB47C7" w:rsidRPr="002863A3" w:rsidTr="002863A3">
        <w:trPr>
          <w:gridAfter w:val="2"/>
          <w:wAfter w:w="3886" w:type="dxa"/>
        </w:trPr>
        <w:tc>
          <w:tcPr>
            <w:tcW w:w="750" w:type="dxa"/>
            <w:gridSpan w:val="2"/>
          </w:tcPr>
          <w:p w:rsidR="00BB47C7" w:rsidRPr="002863A3" w:rsidRDefault="00BB47C7" w:rsidP="00C53BBF">
            <w:pPr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bookmarkStart w:id="40" w:name="OLE_LINK205"/>
            <w:bookmarkStart w:id="41" w:name="OLE_LINK206"/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4426" w:type="dxa"/>
            <w:gridSpan w:val="2"/>
          </w:tcPr>
          <w:p w:rsidR="00BB47C7" w:rsidRPr="002863A3" w:rsidRDefault="002863A3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4"/>
                <w:lang w:val="tr-TR"/>
              </w:rPr>
              <w:t>Yalnızca Başkan Başvurabilirse</w:t>
            </w:r>
          </w:p>
        </w:tc>
      </w:tr>
      <w:bookmarkEnd w:id="40"/>
      <w:bookmarkEnd w:id="41"/>
      <w:tr w:rsidR="00BB47C7" w:rsidRPr="002863A3" w:rsidTr="002863A3">
        <w:trPr>
          <w:gridAfter w:val="2"/>
          <w:wAfter w:w="3886" w:type="dxa"/>
        </w:trPr>
        <w:tc>
          <w:tcPr>
            <w:tcW w:w="750" w:type="dxa"/>
            <w:gridSpan w:val="2"/>
          </w:tcPr>
          <w:p w:rsidR="00BB47C7" w:rsidRPr="002863A3" w:rsidRDefault="00BB47C7" w:rsidP="00C53BBF">
            <w:pPr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4426" w:type="dxa"/>
            <w:gridSpan w:val="2"/>
          </w:tcPr>
          <w:p w:rsidR="00BB47C7" w:rsidRPr="002863A3" w:rsidRDefault="00BB47C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tr-TR"/>
              </w:rPr>
            </w:pPr>
            <w:bookmarkStart w:id="42" w:name="OLE_LINK210"/>
            <w:bookmarkStart w:id="43" w:name="OLE_LINK211"/>
            <w:r w:rsidRPr="002863A3">
              <w:rPr>
                <w:rFonts w:ascii="Times New Roman" w:hAnsi="Times New Roman" w:cs="Times New Roman"/>
                <w:sz w:val="24"/>
                <w:lang w:val="tr-TR"/>
              </w:rPr>
              <w:t>Başkan</w:t>
            </w:r>
            <w:r w:rsidR="002863A3" w:rsidRPr="002863A3">
              <w:rPr>
                <w:rFonts w:ascii="Times New Roman" w:hAnsi="Times New Roman" w:cs="Times New Roman"/>
                <w:sz w:val="24"/>
                <w:lang w:val="tr-TR"/>
              </w:rPr>
              <w:t>, Kabine Veya Parlamentonun Büyük Çoğunluğu Başvurabilirse,</w:t>
            </w:r>
            <w:bookmarkEnd w:id="42"/>
            <w:bookmarkEnd w:id="43"/>
          </w:p>
        </w:tc>
      </w:tr>
      <w:tr w:rsidR="00BB47C7" w:rsidRPr="002863A3" w:rsidTr="002863A3">
        <w:trPr>
          <w:gridAfter w:val="2"/>
          <w:wAfter w:w="3886" w:type="dxa"/>
        </w:trPr>
        <w:tc>
          <w:tcPr>
            <w:tcW w:w="750" w:type="dxa"/>
            <w:gridSpan w:val="2"/>
          </w:tcPr>
          <w:p w:rsidR="00BB47C7" w:rsidRPr="002863A3" w:rsidRDefault="00BB47C7" w:rsidP="00C53BBF">
            <w:pPr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4426" w:type="dxa"/>
            <w:gridSpan w:val="2"/>
          </w:tcPr>
          <w:p w:rsidR="00BB47C7" w:rsidRPr="002863A3" w:rsidRDefault="00BB47C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4"/>
                <w:lang w:val="tr-TR"/>
              </w:rPr>
              <w:t>Başkan</w:t>
            </w:r>
            <w:r w:rsidR="002863A3" w:rsidRPr="002863A3">
              <w:rPr>
                <w:rFonts w:ascii="Times New Roman" w:hAnsi="Times New Roman" w:cs="Times New Roman"/>
                <w:sz w:val="24"/>
                <w:lang w:val="tr-TR"/>
              </w:rPr>
              <w:t xml:space="preserve">, Kabine Veya </w:t>
            </w:r>
            <w:bookmarkStart w:id="44" w:name="OLE_LINK212"/>
            <w:r w:rsidR="002863A3" w:rsidRPr="002863A3">
              <w:rPr>
                <w:rFonts w:ascii="Times New Roman" w:hAnsi="Times New Roman" w:cs="Times New Roman"/>
                <w:sz w:val="24"/>
                <w:lang w:val="tr-TR"/>
              </w:rPr>
              <w:t xml:space="preserve">Parlamentonun </w:t>
            </w:r>
            <w:bookmarkEnd w:id="44"/>
            <w:r w:rsidR="002863A3" w:rsidRPr="002863A3">
              <w:rPr>
                <w:rFonts w:ascii="Times New Roman" w:hAnsi="Times New Roman" w:cs="Times New Roman"/>
                <w:sz w:val="24"/>
                <w:lang w:val="tr-TR"/>
              </w:rPr>
              <w:t>Küçük Bir Çoğunluğu Başvurabilirse,</w:t>
            </w:r>
          </w:p>
        </w:tc>
      </w:tr>
      <w:tr w:rsidR="00BB47C7" w:rsidRPr="002863A3" w:rsidTr="002863A3">
        <w:trPr>
          <w:gridAfter w:val="2"/>
          <w:wAfter w:w="3886" w:type="dxa"/>
        </w:trPr>
        <w:tc>
          <w:tcPr>
            <w:tcW w:w="750" w:type="dxa"/>
            <w:gridSpan w:val="2"/>
          </w:tcPr>
          <w:p w:rsidR="00BB47C7" w:rsidRPr="002863A3" w:rsidRDefault="00BB47C7" w:rsidP="00C53BBF">
            <w:pPr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4"/>
                <w:lang w:val="tr-TR"/>
              </w:rPr>
              <w:t>0</w:t>
            </w:r>
          </w:p>
        </w:tc>
        <w:tc>
          <w:tcPr>
            <w:tcW w:w="4426" w:type="dxa"/>
            <w:gridSpan w:val="2"/>
          </w:tcPr>
          <w:p w:rsidR="00BB47C7" w:rsidRPr="002863A3" w:rsidRDefault="00BB47C7" w:rsidP="00C53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4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sz w:val="24"/>
                <w:lang w:val="tr-TR"/>
              </w:rPr>
              <w:t>Başvuramazsa Veya Anayasaya Uygunluk Denetimi Yoksa</w:t>
            </w:r>
          </w:p>
        </w:tc>
      </w:tr>
      <w:bookmarkEnd w:id="5"/>
      <w:bookmarkEnd w:id="6"/>
      <w:bookmarkEnd w:id="38"/>
      <w:bookmarkEnd w:id="39"/>
    </w:tbl>
    <w:p w:rsidR="00C53BBF" w:rsidRPr="002863A3" w:rsidRDefault="00C53BBF" w:rsidP="00C77286">
      <w:pPr>
        <w:spacing w:line="480" w:lineRule="auto"/>
        <w:jc w:val="both"/>
        <w:rPr>
          <w:rFonts w:ascii="Times New Roman" w:hAnsi="Times New Roman" w:cs="Times New Roman"/>
          <w:sz w:val="10"/>
          <w:szCs w:val="24"/>
          <w:lang w:val="tr-TR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6"/>
        <w:gridCol w:w="3938"/>
        <w:gridCol w:w="709"/>
        <w:gridCol w:w="3935"/>
      </w:tblGrid>
      <w:tr w:rsidR="00BB47C7" w:rsidRPr="002863A3" w:rsidTr="002863A3">
        <w:trPr>
          <w:trHeight w:val="411"/>
        </w:trPr>
        <w:tc>
          <w:tcPr>
            <w:tcW w:w="9288" w:type="dxa"/>
            <w:gridSpan w:val="4"/>
          </w:tcPr>
          <w:p w:rsidR="00BB47C7" w:rsidRPr="002863A3" w:rsidRDefault="00BB47C7" w:rsidP="006364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</w:pPr>
            <w:bookmarkStart w:id="45" w:name="OLE_LINK272"/>
            <w:bookmarkStart w:id="46" w:name="OLE_LINK273"/>
            <w:r w:rsidRPr="002863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tr-TR"/>
              </w:rPr>
              <w:t>Yasama Dışı Yetkileri</w:t>
            </w:r>
          </w:p>
        </w:tc>
      </w:tr>
      <w:tr w:rsidR="00415695" w:rsidRPr="002863A3" w:rsidTr="002863A3">
        <w:trPr>
          <w:trHeight w:val="419"/>
        </w:trPr>
        <w:tc>
          <w:tcPr>
            <w:tcW w:w="4644" w:type="dxa"/>
            <w:gridSpan w:val="2"/>
            <w:shd w:val="clear" w:color="auto" w:fill="BFBFBF" w:themeFill="background1" w:themeFillShade="BF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 xml:space="preserve">Kabinenin Oluşumu </w:t>
            </w:r>
          </w:p>
        </w:tc>
        <w:tc>
          <w:tcPr>
            <w:tcW w:w="4644" w:type="dxa"/>
            <w:gridSpan w:val="2"/>
            <w:shd w:val="clear" w:color="auto" w:fill="BFBFBF" w:themeFill="background1" w:themeFillShade="BF"/>
          </w:tcPr>
          <w:p w:rsidR="00BB47C7" w:rsidRPr="002863A3" w:rsidRDefault="002461F5" w:rsidP="006364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Kabinenin Azli</w:t>
            </w:r>
          </w:p>
        </w:tc>
      </w:tr>
      <w:tr w:rsidR="00415695" w:rsidRPr="002863A3" w:rsidTr="002863A3">
        <w:trPr>
          <w:trHeight w:val="313"/>
        </w:trPr>
        <w:tc>
          <w:tcPr>
            <w:tcW w:w="706" w:type="dxa"/>
          </w:tcPr>
          <w:p w:rsidR="00BB47C7" w:rsidRPr="002863A3" w:rsidRDefault="00BB47C7" w:rsidP="006364D8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938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  <w:tc>
          <w:tcPr>
            <w:tcW w:w="709" w:type="dxa"/>
          </w:tcPr>
          <w:p w:rsidR="00BB47C7" w:rsidRPr="002863A3" w:rsidRDefault="00BB47C7" w:rsidP="006364D8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935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4</w:t>
            </w:r>
          </w:p>
        </w:tc>
        <w:tc>
          <w:tcPr>
            <w:tcW w:w="3938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Bakanları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Parlamentonun Onayına Gerek Kalmadan Atama Yetkisi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Varsa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4</w:t>
            </w:r>
          </w:p>
        </w:tc>
        <w:tc>
          <w:tcPr>
            <w:tcW w:w="3935" w:type="dxa"/>
          </w:tcPr>
          <w:p w:rsidR="00BB47C7" w:rsidRPr="002863A3" w:rsidRDefault="00415695" w:rsidP="006364D8">
            <w:pPr>
              <w:rPr>
                <w:rFonts w:ascii="Times New Roman" w:hAnsi="Times New Roman" w:cs="Times New Roman"/>
                <w:lang w:val="tr-TR"/>
              </w:rPr>
            </w:pPr>
            <w:r w:rsidRPr="002863A3">
              <w:rPr>
                <w:rFonts w:ascii="Times New Roman" w:hAnsi="Times New Roman" w:cs="Times New Roman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 xml:space="preserve">Kendi İradesiyle </w:t>
            </w:r>
            <w:r w:rsidRPr="002863A3">
              <w:rPr>
                <w:rFonts w:ascii="Times New Roman" w:hAnsi="Times New Roman" w:cs="Times New Roman"/>
                <w:lang w:val="tr-TR"/>
              </w:rPr>
              <w:t xml:space="preserve">Kabine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>Üyelerini Azlediliyorsa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3</w:t>
            </w:r>
          </w:p>
        </w:tc>
        <w:tc>
          <w:tcPr>
            <w:tcW w:w="3938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Bakanları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Parlamentonun Onayı İle Atama Yetkisi Varsa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3</w:t>
            </w:r>
          </w:p>
        </w:tc>
        <w:tc>
          <w:tcPr>
            <w:tcW w:w="3935" w:type="dxa"/>
          </w:tcPr>
          <w:p w:rsidR="00415695" w:rsidRPr="002863A3" w:rsidRDefault="00415695" w:rsidP="0041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863A3">
              <w:rPr>
                <w:rFonts w:ascii="Times New Roman" w:hAnsi="Times New Roman" w:cs="Times New Roman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>Meclis Onayı İle Bakanları Görevden Alabiliyorsa</w:t>
            </w:r>
          </w:p>
          <w:p w:rsidR="00BB47C7" w:rsidRPr="002863A3" w:rsidRDefault="00BB47C7" w:rsidP="0041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bookmarkStart w:id="47" w:name="OLE_LINK232"/>
            <w:bookmarkStart w:id="48" w:name="OLE_LINK233"/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2</w:t>
            </w:r>
          </w:p>
        </w:tc>
        <w:tc>
          <w:tcPr>
            <w:tcW w:w="3938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</w:t>
            </w:r>
            <w:bookmarkStart w:id="49" w:name="OLE_LINK227"/>
            <w:bookmarkStart w:id="50" w:name="OLE_LINK228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Parlamentonun Onayı Veya Ataması </w:t>
            </w:r>
            <w:bookmarkEnd w:id="49"/>
            <w:bookmarkEnd w:id="50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İle Bakanların İsimlerini Belirlerse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2</w:t>
            </w:r>
          </w:p>
        </w:tc>
        <w:tc>
          <w:tcPr>
            <w:tcW w:w="3935" w:type="dxa"/>
          </w:tcPr>
          <w:p w:rsidR="00BB47C7" w:rsidRPr="002863A3" w:rsidRDefault="00415695" w:rsidP="0041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863A3">
              <w:rPr>
                <w:rFonts w:ascii="Times New Roman" w:hAnsi="Times New Roman" w:cs="Times New Roman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>Bakanları Yalnızca Belirli Şar</w:t>
            </w:r>
            <w:bookmarkStart w:id="51" w:name="OLE_LINK236"/>
            <w:r w:rsidR="002863A3" w:rsidRPr="002863A3">
              <w:rPr>
                <w:rFonts w:ascii="Times New Roman" w:hAnsi="Times New Roman" w:cs="Times New Roman"/>
                <w:lang w:val="tr-TR"/>
              </w:rPr>
              <w:t>tlarda Görevden Al</w:t>
            </w:r>
            <w:bookmarkStart w:id="52" w:name="OLE_LINK234"/>
            <w:bookmarkStart w:id="53" w:name="OLE_LINK235"/>
            <w:bookmarkEnd w:id="47"/>
            <w:bookmarkEnd w:id="48"/>
            <w:bookmarkEnd w:id="51"/>
            <w:r w:rsidR="002863A3" w:rsidRPr="002863A3">
              <w:rPr>
                <w:rFonts w:ascii="Times New Roman" w:hAnsi="Times New Roman" w:cs="Times New Roman"/>
                <w:lang w:val="tr-TR"/>
              </w:rPr>
              <w:t>abilirse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1</w:t>
            </w:r>
          </w:p>
        </w:tc>
        <w:tc>
          <w:tcPr>
            <w:tcW w:w="3938" w:type="dxa"/>
          </w:tcPr>
          <w:p w:rsidR="00BB47C7" w:rsidRPr="002863A3" w:rsidRDefault="002461F5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Meclis Güvenine İhtiyacı Olan Başbakanı Aday Gösteriyorsa, Muhtemelen Başkanın Onayıyla Başbakan Diğer Bakanları Belirliyo</w:t>
            </w:r>
            <w:bookmarkEnd w:id="52"/>
            <w:bookmarkEnd w:id="53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rsa  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1</w:t>
            </w:r>
          </w:p>
        </w:tc>
        <w:tc>
          <w:tcPr>
            <w:tcW w:w="3935" w:type="dxa"/>
          </w:tcPr>
          <w:p w:rsidR="00415695" w:rsidRPr="002863A3" w:rsidRDefault="00415695" w:rsidP="0041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863A3">
              <w:rPr>
                <w:rFonts w:ascii="Times New Roman" w:hAnsi="Times New Roman" w:cs="Times New Roman"/>
                <w:lang w:val="tr-TR"/>
              </w:rPr>
              <w:t xml:space="preserve">Başkan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 xml:space="preserve">Bakanları Sadece Başbakanın Önerisiyle Azledilirse </w:t>
            </w:r>
            <w:bookmarkStart w:id="54" w:name="OLE_LINK237"/>
            <w:bookmarkStart w:id="55" w:name="OLE_LINK238"/>
          </w:p>
          <w:p w:rsidR="00BB47C7" w:rsidRPr="002863A3" w:rsidRDefault="00BB47C7" w:rsidP="006364D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0</w:t>
            </w:r>
          </w:p>
        </w:tc>
        <w:tc>
          <w:tcPr>
            <w:tcW w:w="3938" w:type="dxa"/>
          </w:tcPr>
          <w:p w:rsidR="00BB47C7" w:rsidRPr="002863A3" w:rsidRDefault="002461F5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Cumhurbaşkanı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Parlamentonun Önerisi Dışında Bakanları Ta</w:t>
            </w:r>
            <w:bookmarkEnd w:id="54"/>
            <w:bookmarkEnd w:id="55"/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yin Edemiyorsa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0</w:t>
            </w:r>
          </w:p>
        </w:tc>
        <w:tc>
          <w:tcPr>
            <w:tcW w:w="3935" w:type="dxa"/>
          </w:tcPr>
          <w:p w:rsidR="00BB47C7" w:rsidRPr="002863A3" w:rsidRDefault="00415695" w:rsidP="006364D8">
            <w:pPr>
              <w:rPr>
                <w:rFonts w:ascii="Times New Roman" w:hAnsi="Times New Roman" w:cs="Times New Roman"/>
                <w:lang w:val="tr-TR"/>
              </w:rPr>
            </w:pPr>
            <w:bookmarkStart w:id="56" w:name="OLE_LINK241"/>
            <w:bookmarkStart w:id="57" w:name="OLE_LINK242"/>
            <w:bookmarkStart w:id="58" w:name="OLE_LINK243"/>
            <w:r w:rsidRPr="002863A3">
              <w:rPr>
                <w:rFonts w:ascii="Times New Roman" w:hAnsi="Times New Roman" w:cs="Times New Roman"/>
                <w:lang w:val="tr-TR"/>
              </w:rPr>
              <w:t xml:space="preserve">Bakanlar </w:t>
            </w:r>
            <w:r w:rsidR="002863A3" w:rsidRPr="002863A3">
              <w:rPr>
                <w:rFonts w:ascii="Times New Roman" w:hAnsi="Times New Roman" w:cs="Times New Roman"/>
                <w:lang w:val="tr-TR"/>
              </w:rPr>
              <w:t xml:space="preserve">Sadece Meclis Tarafından Gensoru/Güvensizlik Oyuyla Düşürülebilirse </w:t>
            </w:r>
            <w:bookmarkEnd w:id="56"/>
            <w:bookmarkEnd w:id="57"/>
            <w:bookmarkEnd w:id="58"/>
          </w:p>
        </w:tc>
      </w:tr>
      <w:tr w:rsidR="00415695" w:rsidRPr="002863A3" w:rsidTr="002863A3">
        <w:tc>
          <w:tcPr>
            <w:tcW w:w="4644" w:type="dxa"/>
            <w:gridSpan w:val="2"/>
            <w:shd w:val="clear" w:color="auto" w:fill="BFBFBF" w:themeFill="background1" w:themeFillShade="BF"/>
          </w:tcPr>
          <w:p w:rsidR="00BB47C7" w:rsidRPr="002863A3" w:rsidRDefault="008825B9" w:rsidP="006364D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highlight w:val="lightGray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Gensoru-Güvensizlik Önergesi</w:t>
            </w:r>
          </w:p>
        </w:tc>
        <w:tc>
          <w:tcPr>
            <w:tcW w:w="4644" w:type="dxa"/>
            <w:gridSpan w:val="2"/>
            <w:shd w:val="clear" w:color="auto" w:fill="BFBFBF" w:themeFill="background1" w:themeFillShade="BF"/>
          </w:tcPr>
          <w:p w:rsidR="00BB47C7" w:rsidRPr="002863A3" w:rsidRDefault="008825B9" w:rsidP="00636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highlight w:val="lightGray"/>
                <w:lang w:val="tr-TR"/>
              </w:rPr>
              <w:t>Parlamentonun Feshi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938" w:type="dxa"/>
          </w:tcPr>
          <w:p w:rsidR="00BB47C7" w:rsidRPr="002863A3" w:rsidRDefault="00BB47C7" w:rsidP="00636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  <w:tc>
          <w:tcPr>
            <w:tcW w:w="709" w:type="dxa"/>
          </w:tcPr>
          <w:p w:rsidR="00BB47C7" w:rsidRPr="002863A3" w:rsidRDefault="00BB47C7" w:rsidP="006364D8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Puan</w:t>
            </w:r>
          </w:p>
        </w:tc>
        <w:tc>
          <w:tcPr>
            <w:tcW w:w="3935" w:type="dxa"/>
          </w:tcPr>
          <w:p w:rsidR="00BB47C7" w:rsidRPr="002863A3" w:rsidRDefault="00BB47C7" w:rsidP="006364D8">
            <w:pPr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Cs w:val="20"/>
                <w:lang w:val="tr-TR"/>
              </w:rPr>
              <w:t>Yetkinin İçeriği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938" w:type="dxa"/>
          </w:tcPr>
          <w:p w:rsidR="00BB47C7" w:rsidRPr="002863A3" w:rsidRDefault="008825B9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Meclisin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Gensoru Mekanizması/Güvensizlik Oyuyla Veya Kabine Ve Bakanları Azletme Yetkisi Yoksa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4</w:t>
            </w:r>
          </w:p>
        </w:tc>
        <w:tc>
          <w:tcPr>
            <w:tcW w:w="3935" w:type="dxa"/>
          </w:tcPr>
          <w:p w:rsidR="00BB47C7" w:rsidRPr="002863A3" w:rsidRDefault="008825B9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Koşulsuz Fesih Yetkisi Varsa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938" w:type="dxa"/>
          </w:tcPr>
          <w:p w:rsidR="00BB47C7" w:rsidRPr="002863A3" w:rsidRDefault="008825B9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Meclisin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Gensoru/Güvensizlik Oylaması Yetkisi Varsa Ancak Başkan Buna Karşılık Meclisi Feshederek Karşılık Verebiliyorsa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3</w:t>
            </w:r>
          </w:p>
        </w:tc>
        <w:tc>
          <w:tcPr>
            <w:tcW w:w="3935" w:type="dxa"/>
          </w:tcPr>
          <w:p w:rsidR="00BB47C7" w:rsidRPr="002863A3" w:rsidRDefault="008825B9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Fesih Yetkisi Belirli Dönem Veya Belirli Bir Sıklıkla Sınırlıysa</w:t>
            </w:r>
          </w:p>
        </w:tc>
      </w:tr>
      <w:tr w:rsidR="00415695" w:rsidRPr="002863A3" w:rsidTr="002863A3"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938" w:type="dxa"/>
          </w:tcPr>
          <w:p w:rsidR="00BB47C7" w:rsidRPr="002863A3" w:rsidRDefault="002863A3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"</w:t>
            </w:r>
            <w:r w:rsidR="008825B9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Yapıcı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" Güvensizlik Oyu Varsa (Meclis Gensoru Yönteminde Alternatif Kabineyi Sunar)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2</w:t>
            </w:r>
          </w:p>
        </w:tc>
        <w:tc>
          <w:tcPr>
            <w:tcW w:w="3935" w:type="dxa"/>
          </w:tcPr>
          <w:p w:rsidR="00BB47C7" w:rsidRPr="002863A3" w:rsidRDefault="008825B9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Başkanın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Fesih Yetkisini Kullanması Yeni Başkanlık Seçimlerinin Yapılmasını Gerektiriyorsa</w:t>
            </w:r>
          </w:p>
        </w:tc>
      </w:tr>
      <w:tr w:rsidR="00415695" w:rsidRPr="002863A3" w:rsidTr="002863A3">
        <w:trPr>
          <w:trHeight w:val="1038"/>
        </w:trPr>
        <w:tc>
          <w:tcPr>
            <w:tcW w:w="706" w:type="dxa"/>
          </w:tcPr>
          <w:p w:rsidR="00BB47C7" w:rsidRPr="002863A3" w:rsidRDefault="00BB47C7" w:rsidP="006364D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lang w:val="tr-TR"/>
              </w:rPr>
              <w:t>0</w:t>
            </w:r>
          </w:p>
        </w:tc>
        <w:tc>
          <w:tcPr>
            <w:tcW w:w="3938" w:type="dxa"/>
          </w:tcPr>
          <w:p w:rsidR="00BB47C7" w:rsidRPr="002863A3" w:rsidRDefault="008825B9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Sınırsız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Güvensizlik Oyu Varsa</w:t>
            </w:r>
          </w:p>
        </w:tc>
        <w:tc>
          <w:tcPr>
            <w:tcW w:w="709" w:type="dxa"/>
          </w:tcPr>
          <w:p w:rsidR="00BB47C7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1</w:t>
            </w:r>
          </w:p>
        </w:tc>
        <w:tc>
          <w:tcPr>
            <w:tcW w:w="3935" w:type="dxa"/>
          </w:tcPr>
          <w:p w:rsidR="00BB47C7" w:rsidRPr="002863A3" w:rsidRDefault="008825B9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Fesih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Yetkisi </w:t>
            </w: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Kısıtlanmış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: Sadece Belirli Olaylara Yanıt Olarak Kullanılabilirse</w:t>
            </w:r>
          </w:p>
        </w:tc>
      </w:tr>
      <w:tr w:rsidR="008825B9" w:rsidRPr="002863A3" w:rsidTr="002863A3">
        <w:tc>
          <w:tcPr>
            <w:tcW w:w="706" w:type="dxa"/>
          </w:tcPr>
          <w:p w:rsidR="008825B9" w:rsidRPr="002863A3" w:rsidRDefault="008825B9" w:rsidP="006364D8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38" w:type="dxa"/>
          </w:tcPr>
          <w:p w:rsidR="008825B9" w:rsidRPr="002863A3" w:rsidRDefault="008825B9" w:rsidP="0063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</w:p>
        </w:tc>
        <w:tc>
          <w:tcPr>
            <w:tcW w:w="709" w:type="dxa"/>
          </w:tcPr>
          <w:p w:rsidR="008825B9" w:rsidRPr="002863A3" w:rsidRDefault="002863A3" w:rsidP="006364D8">
            <w:pPr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b/>
                <w:sz w:val="23"/>
                <w:szCs w:val="23"/>
                <w:lang w:val="tr-TR"/>
              </w:rPr>
              <w:t>0</w:t>
            </w:r>
          </w:p>
        </w:tc>
        <w:tc>
          <w:tcPr>
            <w:tcW w:w="3935" w:type="dxa"/>
          </w:tcPr>
          <w:p w:rsidR="008825B9" w:rsidRPr="002863A3" w:rsidRDefault="008825B9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Fesih </w:t>
            </w:r>
            <w:r w:rsidR="002863A3" w:rsidRPr="002863A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Yetkisine İlişkin Hüküm Yoksa</w:t>
            </w:r>
          </w:p>
          <w:p w:rsidR="002863A3" w:rsidRPr="002863A3" w:rsidRDefault="002863A3" w:rsidP="006364D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</w:p>
        </w:tc>
      </w:tr>
    </w:tbl>
    <w:bookmarkEnd w:id="36"/>
    <w:bookmarkEnd w:id="37"/>
    <w:bookmarkEnd w:id="45"/>
    <w:bookmarkEnd w:id="46"/>
    <w:p w:rsidR="00C77286" w:rsidRPr="002863A3" w:rsidRDefault="00561550" w:rsidP="002D4340">
      <w:pPr>
        <w:pStyle w:val="Bibliography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Kaynak: </w:t>
      </w:r>
      <w:r w:rsidR="002D4340" w:rsidRPr="00697F6F">
        <w:t xml:space="preserve">Shugart, M. S. &amp; Carey, J. M., </w:t>
      </w:r>
      <w:r w:rsidR="002D4340" w:rsidRPr="00697F6F">
        <w:rPr>
          <w:i/>
          <w:iCs/>
        </w:rPr>
        <w:t>Presidents and Assemblies: Constitutional Design and Electoral Dynamics.</w:t>
      </w:r>
      <w:r w:rsidR="002D4340">
        <w:rPr>
          <w:i/>
          <w:iCs/>
        </w:rPr>
        <w:t xml:space="preserve"> </w:t>
      </w:r>
      <w:r w:rsidR="002D4340" w:rsidRPr="00697F6F">
        <w:t>1992</w:t>
      </w:r>
      <w:r w:rsidR="002D4340">
        <w:t>,</w:t>
      </w:r>
      <w:r w:rsidR="002D4340" w:rsidRPr="00697F6F">
        <w:t xml:space="preserve"> Cambridge University Press</w:t>
      </w:r>
      <w:r w:rsidR="002D4340">
        <w:t>, s.150.</w:t>
      </w:r>
    </w:p>
    <w:sectPr w:rsidR="00C77286" w:rsidRPr="002863A3" w:rsidSect="00286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86"/>
    <w:rsid w:val="002461F5"/>
    <w:rsid w:val="002863A3"/>
    <w:rsid w:val="002D4340"/>
    <w:rsid w:val="00415695"/>
    <w:rsid w:val="0042495B"/>
    <w:rsid w:val="00561550"/>
    <w:rsid w:val="0056494D"/>
    <w:rsid w:val="006364D8"/>
    <w:rsid w:val="00745FB6"/>
    <w:rsid w:val="008825B9"/>
    <w:rsid w:val="00885B35"/>
    <w:rsid w:val="00BB47C7"/>
    <w:rsid w:val="00C53BBF"/>
    <w:rsid w:val="00C77286"/>
    <w:rsid w:val="00D365ED"/>
    <w:rsid w:val="00F07D53"/>
    <w:rsid w:val="00F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42BB-7276-4DEA-9EBB-4BCCC07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7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2D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E2E235C193D48B04F69BCAF0B5647" ma:contentTypeVersion="" ma:contentTypeDescription="Create a new document." ma:contentTypeScope="" ma:versionID="0afc470a2fe5e549bec917f59fddc7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0C9D7-D2A3-4D7F-B509-371B8607A89C}"/>
</file>

<file path=customXml/itemProps2.xml><?xml version="1.0" encoding="utf-8"?>
<ds:datastoreItem xmlns:ds="http://schemas.openxmlformats.org/officeDocument/2006/customXml" ds:itemID="{4B7201C8-27E6-4450-A891-0E7656BF0BFF}"/>
</file>

<file path=customXml/itemProps3.xml><?xml version="1.0" encoding="utf-8"?>
<ds:datastoreItem xmlns:ds="http://schemas.openxmlformats.org/officeDocument/2006/customXml" ds:itemID="{C3D3387F-9C18-4216-B179-8490E083DD80}"/>
</file>

<file path=customXml/itemProps4.xml><?xml version="1.0" encoding="utf-8"?>
<ds:datastoreItem xmlns:ds="http://schemas.openxmlformats.org/officeDocument/2006/customXml" ds:itemID="{F80B336F-E51E-44B5-A923-44F771475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DÇU</dc:creator>
  <cp:keywords/>
  <dc:description/>
  <cp:lastModifiedBy>Demet Çelik Ulusoy</cp:lastModifiedBy>
  <cp:revision>2</cp:revision>
  <dcterms:created xsi:type="dcterms:W3CDTF">2021-01-11T08:46:00Z</dcterms:created>
  <dcterms:modified xsi:type="dcterms:W3CDTF">2021-01-11T08:46:00Z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0x010100FCEE2E235C193D48B04F69BCAF0B5647</vt:lpwstr>
  </property>
</Properties>
</file>