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F0652E" w14:textId="77777777" w:rsidR="0035552F" w:rsidRDefault="0035552F">
      <w:pPr>
        <w:jc w:val="center"/>
        <w:rPr>
          <w:b/>
          <w:sz w:val="28"/>
          <w:szCs w:val="28"/>
        </w:rPr>
      </w:pPr>
    </w:p>
    <w:p w14:paraId="24668C8D" w14:textId="77777777" w:rsidR="008E434C" w:rsidRDefault="009E2C21">
      <w:pPr>
        <w:jc w:val="center"/>
        <w:rPr>
          <w:b/>
          <w:sz w:val="28"/>
          <w:szCs w:val="28"/>
        </w:rPr>
      </w:pPr>
      <w:r>
        <w:rPr>
          <w:noProof/>
          <w:lang w:val="en-US" w:eastAsia="en-US"/>
        </w:rPr>
        <w:drawing>
          <wp:anchor distT="0" distB="0" distL="114935" distR="114935" simplePos="0" relativeHeight="251657216" behindDoc="0" locked="0" layoutInCell="1" allowOverlap="1" wp14:anchorId="7FE348F5" wp14:editId="4D72CC8C">
            <wp:simplePos x="0" y="0"/>
            <wp:positionH relativeFrom="column">
              <wp:posOffset>5961380</wp:posOffset>
            </wp:positionH>
            <wp:positionV relativeFrom="paragraph">
              <wp:posOffset>0</wp:posOffset>
            </wp:positionV>
            <wp:extent cx="699135" cy="699135"/>
            <wp:effectExtent l="0" t="0" r="571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9135" cy="699135"/>
                    </a:xfrm>
                    <a:prstGeom prst="rect">
                      <a:avLst/>
                    </a:prstGeom>
                    <a:solidFill>
                      <a:srgbClr val="FFFFFF"/>
                    </a:solidFill>
                  </pic:spPr>
                </pic:pic>
              </a:graphicData>
            </a:graphic>
          </wp:anchor>
        </w:drawing>
      </w:r>
      <w:r w:rsidR="007D0D3C">
        <w:rPr>
          <w:noProof/>
          <w:lang w:val="en-US" w:eastAsia="en-US"/>
        </w:rPr>
        <w:drawing>
          <wp:anchor distT="0" distB="0" distL="114935" distR="114935" simplePos="0" relativeHeight="251658240" behindDoc="0" locked="0" layoutInCell="1" allowOverlap="1" wp14:anchorId="481E0647" wp14:editId="42E3AF74">
            <wp:simplePos x="0" y="0"/>
            <wp:positionH relativeFrom="column">
              <wp:posOffset>64770</wp:posOffset>
            </wp:positionH>
            <wp:positionV relativeFrom="paragraph">
              <wp:posOffset>-68580</wp:posOffset>
            </wp:positionV>
            <wp:extent cx="828675" cy="8286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solidFill>
                      <a:srgbClr val="FFFFFF"/>
                    </a:solidFill>
                    <a:ln>
                      <a:noFill/>
                    </a:ln>
                  </pic:spPr>
                </pic:pic>
              </a:graphicData>
            </a:graphic>
          </wp:anchor>
        </w:drawing>
      </w:r>
      <w:bookmarkStart w:id="0" w:name="OLE_LINK2"/>
      <w:bookmarkStart w:id="1" w:name="OLE_LINK3"/>
      <w:bookmarkStart w:id="2" w:name="_Hlk225147650"/>
      <w:bookmarkEnd w:id="0"/>
      <w:bookmarkEnd w:id="1"/>
      <w:bookmarkEnd w:id="2"/>
      <w:r w:rsidR="008E434C">
        <w:rPr>
          <w:b/>
          <w:sz w:val="28"/>
          <w:szCs w:val="28"/>
        </w:rPr>
        <w:t>EASTERN MEDITERRANEAN UNIVERSITY</w:t>
      </w:r>
    </w:p>
    <w:p w14:paraId="0D2AB3D9" w14:textId="77777777" w:rsidR="008D2349" w:rsidRPr="002F3C4D" w:rsidRDefault="002F3C4D" w:rsidP="00CF7B18">
      <w:pPr>
        <w:jc w:val="center"/>
        <w:rPr>
          <w:b/>
          <w:sz w:val="26"/>
          <w:szCs w:val="26"/>
        </w:rPr>
      </w:pPr>
      <w:r w:rsidRPr="002F3C4D">
        <w:rPr>
          <w:b/>
          <w:color w:val="000000"/>
          <w:sz w:val="26"/>
          <w:szCs w:val="26"/>
        </w:rPr>
        <w:t>DEPARTMENT OF INDUSTRIAL ENGINEERING</w:t>
      </w:r>
    </w:p>
    <w:p w14:paraId="3A424F45" w14:textId="77777777" w:rsidR="003163AC" w:rsidRDefault="003163AC" w:rsidP="0059037D">
      <w:pPr>
        <w:jc w:val="center"/>
        <w:rPr>
          <w:b/>
          <w:sz w:val="26"/>
          <w:szCs w:val="26"/>
        </w:rPr>
      </w:pPr>
      <w:bookmarkStart w:id="3" w:name="OLE_LINK13"/>
      <w:bookmarkStart w:id="4" w:name="OLE_LINK14"/>
      <w:r w:rsidRPr="008C6FF1">
        <w:rPr>
          <w:b/>
          <w:color w:val="000000"/>
        </w:rPr>
        <w:t>IENG</w:t>
      </w:r>
      <w:r w:rsidR="00D021CE">
        <w:rPr>
          <w:b/>
          <w:color w:val="000000"/>
        </w:rPr>
        <w:t>513</w:t>
      </w:r>
      <w:r w:rsidRPr="008C6FF1">
        <w:rPr>
          <w:b/>
          <w:color w:val="000000"/>
        </w:rPr>
        <w:t xml:space="preserve"> </w:t>
      </w:r>
      <w:bookmarkEnd w:id="3"/>
      <w:bookmarkEnd w:id="4"/>
      <w:r w:rsidR="00D021CE">
        <w:rPr>
          <w:b/>
          <w:color w:val="000000"/>
        </w:rPr>
        <w:t>Probabilistic Models</w:t>
      </w:r>
      <w:r w:rsidRPr="002F3C4D">
        <w:rPr>
          <w:b/>
          <w:sz w:val="26"/>
          <w:szCs w:val="26"/>
        </w:rPr>
        <w:t xml:space="preserve"> </w:t>
      </w:r>
    </w:p>
    <w:p w14:paraId="1CE7CFD4" w14:textId="77777777" w:rsidR="00D67765" w:rsidRPr="002F3C4D" w:rsidRDefault="003163AC" w:rsidP="00CF7B18">
      <w:pPr>
        <w:jc w:val="center"/>
        <w:rPr>
          <w:b/>
          <w:sz w:val="26"/>
          <w:szCs w:val="26"/>
        </w:rPr>
      </w:pPr>
      <w:r>
        <w:rPr>
          <w:b/>
          <w:sz w:val="26"/>
          <w:szCs w:val="26"/>
        </w:rPr>
        <w:t>Course Outline</w:t>
      </w:r>
    </w:p>
    <w:tbl>
      <w:tblPr>
        <w:tblpPr w:leftFromText="141" w:rightFromText="141" w:vertAnchor="text" w:horzAnchor="margin" w:tblpX="157" w:tblpY="503"/>
        <w:tblW w:w="10365" w:type="dxa"/>
        <w:tblLayout w:type="fixed"/>
        <w:tblCellMar>
          <w:top w:w="15" w:type="dxa"/>
          <w:left w:w="15" w:type="dxa"/>
          <w:bottom w:w="15" w:type="dxa"/>
          <w:right w:w="15" w:type="dxa"/>
        </w:tblCellMar>
        <w:tblLook w:val="0000" w:firstRow="0" w:lastRow="0" w:firstColumn="0" w:lastColumn="0" w:noHBand="0" w:noVBand="0"/>
      </w:tblPr>
      <w:tblGrid>
        <w:gridCol w:w="2445"/>
        <w:gridCol w:w="3237"/>
        <w:gridCol w:w="2555"/>
        <w:gridCol w:w="778"/>
        <w:gridCol w:w="1350"/>
      </w:tblGrid>
      <w:tr w:rsidR="003163AC" w:rsidRPr="00BD2D69" w14:paraId="700A47DB" w14:textId="77777777" w:rsidTr="00CB664F">
        <w:trPr>
          <w:trHeight w:val="54"/>
        </w:trPr>
        <w:tc>
          <w:tcPr>
            <w:tcW w:w="2445" w:type="dxa"/>
            <w:tcBorders>
              <w:top w:val="single" w:sz="4" w:space="0" w:color="auto"/>
              <w:left w:val="single" w:sz="4" w:space="0" w:color="auto"/>
              <w:bottom w:val="single" w:sz="4" w:space="0" w:color="auto"/>
              <w:right w:val="single" w:sz="4" w:space="0" w:color="auto"/>
            </w:tcBorders>
            <w:vAlign w:val="center"/>
          </w:tcPr>
          <w:p w14:paraId="041CAF9E" w14:textId="77777777" w:rsidR="003163AC" w:rsidRPr="00377E81" w:rsidRDefault="003163AC" w:rsidP="003163AC">
            <w:pPr>
              <w:snapToGrid w:val="0"/>
              <w:rPr>
                <w:rStyle w:val="Strong"/>
                <w:sz w:val="20"/>
                <w:szCs w:val="20"/>
              </w:rPr>
            </w:pPr>
            <w:r w:rsidRPr="00377E81">
              <w:rPr>
                <w:rStyle w:val="Strong"/>
                <w:sz w:val="20"/>
                <w:szCs w:val="20"/>
              </w:rPr>
              <w:t>COURSE CODE</w:t>
            </w:r>
          </w:p>
        </w:tc>
        <w:tc>
          <w:tcPr>
            <w:tcW w:w="3237" w:type="dxa"/>
            <w:tcBorders>
              <w:top w:val="single" w:sz="4" w:space="0" w:color="auto"/>
              <w:left w:val="single" w:sz="4" w:space="0" w:color="auto"/>
              <w:bottom w:val="single" w:sz="4" w:space="0" w:color="auto"/>
              <w:right w:val="single" w:sz="4" w:space="0" w:color="auto"/>
            </w:tcBorders>
            <w:vAlign w:val="center"/>
          </w:tcPr>
          <w:p w14:paraId="5B89EB55" w14:textId="77777777" w:rsidR="003163AC" w:rsidRPr="00CB664F" w:rsidRDefault="00D021CE" w:rsidP="003163AC">
            <w:pPr>
              <w:snapToGrid w:val="0"/>
              <w:rPr>
                <w:sz w:val="22"/>
                <w:szCs w:val="22"/>
              </w:rPr>
            </w:pPr>
            <w:r>
              <w:rPr>
                <w:sz w:val="22"/>
                <w:szCs w:val="22"/>
              </w:rPr>
              <w:t xml:space="preserve"> IENG513</w:t>
            </w:r>
          </w:p>
        </w:tc>
        <w:tc>
          <w:tcPr>
            <w:tcW w:w="2555" w:type="dxa"/>
            <w:tcBorders>
              <w:top w:val="single" w:sz="4" w:space="0" w:color="auto"/>
              <w:left w:val="single" w:sz="4" w:space="0" w:color="auto"/>
              <w:bottom w:val="single" w:sz="4" w:space="0" w:color="auto"/>
              <w:right w:val="single" w:sz="4" w:space="0" w:color="auto"/>
            </w:tcBorders>
            <w:vAlign w:val="center"/>
          </w:tcPr>
          <w:p w14:paraId="5515F8CA" w14:textId="77777777" w:rsidR="003163AC" w:rsidRPr="002F3C4D" w:rsidRDefault="003163AC" w:rsidP="003163AC">
            <w:pPr>
              <w:snapToGrid w:val="0"/>
              <w:rPr>
                <w:b/>
                <w:sz w:val="16"/>
                <w:szCs w:val="16"/>
              </w:rPr>
            </w:pPr>
            <w:r w:rsidRPr="002F3C4D">
              <w:rPr>
                <w:b/>
                <w:sz w:val="16"/>
                <w:szCs w:val="16"/>
              </w:rPr>
              <w:t>SEMESTER / ACADEMIC YEAR</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6F64037" w14:textId="683712BD" w:rsidR="003163AC" w:rsidRPr="002F3C4D" w:rsidRDefault="00935310" w:rsidP="00D522BD">
            <w:pPr>
              <w:snapToGrid w:val="0"/>
              <w:rPr>
                <w:sz w:val="18"/>
                <w:szCs w:val="18"/>
              </w:rPr>
            </w:pPr>
            <w:r>
              <w:rPr>
                <w:sz w:val="18"/>
                <w:szCs w:val="18"/>
              </w:rPr>
              <w:t>Fall</w:t>
            </w:r>
            <w:r w:rsidR="00177A76">
              <w:rPr>
                <w:sz w:val="18"/>
                <w:szCs w:val="18"/>
              </w:rPr>
              <w:t xml:space="preserve"> </w:t>
            </w:r>
            <w:r w:rsidR="003163AC" w:rsidRPr="002F3C4D">
              <w:rPr>
                <w:sz w:val="18"/>
                <w:szCs w:val="18"/>
              </w:rPr>
              <w:t>20</w:t>
            </w:r>
            <w:r w:rsidR="003D20BA">
              <w:rPr>
                <w:sz w:val="18"/>
                <w:szCs w:val="18"/>
              </w:rPr>
              <w:t>2</w:t>
            </w:r>
            <w:r>
              <w:rPr>
                <w:sz w:val="18"/>
                <w:szCs w:val="18"/>
              </w:rPr>
              <w:t>5</w:t>
            </w:r>
            <w:r w:rsidR="003D20BA">
              <w:rPr>
                <w:sz w:val="18"/>
                <w:szCs w:val="18"/>
              </w:rPr>
              <w:t>-2</w:t>
            </w:r>
            <w:r>
              <w:rPr>
                <w:sz w:val="18"/>
                <w:szCs w:val="18"/>
              </w:rPr>
              <w:t>6</w:t>
            </w:r>
          </w:p>
        </w:tc>
      </w:tr>
      <w:tr w:rsidR="00CB664F" w:rsidRPr="00BD2D69" w14:paraId="16972763" w14:textId="77777777" w:rsidTr="00CB664F">
        <w:trPr>
          <w:trHeight w:val="54"/>
        </w:trPr>
        <w:tc>
          <w:tcPr>
            <w:tcW w:w="2445" w:type="dxa"/>
            <w:tcBorders>
              <w:top w:val="single" w:sz="4" w:space="0" w:color="auto"/>
              <w:left w:val="single" w:sz="4" w:space="0" w:color="auto"/>
              <w:bottom w:val="single" w:sz="4" w:space="0" w:color="auto"/>
              <w:right w:val="single" w:sz="4" w:space="0" w:color="auto"/>
            </w:tcBorders>
            <w:vAlign w:val="center"/>
          </w:tcPr>
          <w:p w14:paraId="5573A082" w14:textId="77777777" w:rsidR="00CB664F" w:rsidRPr="00377E81" w:rsidRDefault="00CB664F" w:rsidP="00986379">
            <w:pPr>
              <w:snapToGrid w:val="0"/>
              <w:rPr>
                <w:rStyle w:val="Strong"/>
                <w:sz w:val="20"/>
                <w:szCs w:val="20"/>
              </w:rPr>
            </w:pPr>
            <w:r w:rsidRPr="00377E81">
              <w:rPr>
                <w:rStyle w:val="Strong"/>
                <w:sz w:val="20"/>
                <w:szCs w:val="20"/>
              </w:rPr>
              <w:t>COURSE TITLE</w:t>
            </w:r>
          </w:p>
        </w:tc>
        <w:tc>
          <w:tcPr>
            <w:tcW w:w="7920" w:type="dxa"/>
            <w:gridSpan w:val="4"/>
            <w:tcBorders>
              <w:top w:val="single" w:sz="4" w:space="0" w:color="auto"/>
              <w:left w:val="single" w:sz="4" w:space="0" w:color="auto"/>
              <w:bottom w:val="single" w:sz="4" w:space="0" w:color="auto"/>
              <w:right w:val="single" w:sz="4" w:space="0" w:color="auto"/>
            </w:tcBorders>
          </w:tcPr>
          <w:p w14:paraId="4FE1701F" w14:textId="77777777" w:rsidR="00CB664F" w:rsidRPr="00CB664F" w:rsidRDefault="00CB664F" w:rsidP="00986379">
            <w:pPr>
              <w:snapToGrid w:val="0"/>
              <w:rPr>
                <w:rStyle w:val="Strong"/>
                <w:b w:val="0"/>
                <w:sz w:val="22"/>
                <w:szCs w:val="22"/>
              </w:rPr>
            </w:pPr>
            <w:r w:rsidRPr="002F3C4D">
              <w:rPr>
                <w:sz w:val="18"/>
                <w:szCs w:val="18"/>
              </w:rPr>
              <w:t xml:space="preserve"> </w:t>
            </w:r>
            <w:r w:rsidR="00D021CE">
              <w:rPr>
                <w:sz w:val="22"/>
                <w:szCs w:val="22"/>
              </w:rPr>
              <w:t>Probabilistic Models</w:t>
            </w:r>
          </w:p>
        </w:tc>
      </w:tr>
      <w:tr w:rsidR="00CB664F" w:rsidRPr="00BD2D69" w14:paraId="1AA7323A" w14:textId="77777777" w:rsidTr="00CB664F">
        <w:trPr>
          <w:trHeight w:val="54"/>
        </w:trPr>
        <w:tc>
          <w:tcPr>
            <w:tcW w:w="2445" w:type="dxa"/>
            <w:tcBorders>
              <w:top w:val="single" w:sz="4" w:space="0" w:color="auto"/>
              <w:left w:val="single" w:sz="4" w:space="0" w:color="auto"/>
              <w:bottom w:val="single" w:sz="4" w:space="0" w:color="auto"/>
              <w:right w:val="single" w:sz="4" w:space="0" w:color="auto"/>
            </w:tcBorders>
            <w:vAlign w:val="center"/>
          </w:tcPr>
          <w:p w14:paraId="3FCEB770" w14:textId="77777777" w:rsidR="00CB664F" w:rsidRPr="00377E81" w:rsidRDefault="00CB664F" w:rsidP="00986379">
            <w:pPr>
              <w:snapToGrid w:val="0"/>
              <w:rPr>
                <w:rStyle w:val="Strong"/>
                <w:sz w:val="20"/>
                <w:szCs w:val="20"/>
              </w:rPr>
            </w:pPr>
            <w:r w:rsidRPr="00377E81">
              <w:rPr>
                <w:rStyle w:val="Strong"/>
                <w:sz w:val="20"/>
                <w:szCs w:val="20"/>
              </w:rPr>
              <w:t>CREDIT VALUE</w:t>
            </w:r>
          </w:p>
        </w:tc>
        <w:tc>
          <w:tcPr>
            <w:tcW w:w="7920" w:type="dxa"/>
            <w:gridSpan w:val="4"/>
            <w:tcBorders>
              <w:top w:val="single" w:sz="4" w:space="0" w:color="auto"/>
              <w:left w:val="single" w:sz="4" w:space="0" w:color="auto"/>
              <w:bottom w:val="single" w:sz="4" w:space="0" w:color="auto"/>
              <w:right w:val="single" w:sz="4" w:space="0" w:color="auto"/>
            </w:tcBorders>
            <w:vAlign w:val="center"/>
          </w:tcPr>
          <w:p w14:paraId="78601F8C" w14:textId="77777777" w:rsidR="00CB664F" w:rsidRPr="00CB664F" w:rsidRDefault="00CB664F" w:rsidP="00986379">
            <w:pPr>
              <w:snapToGrid w:val="0"/>
              <w:rPr>
                <w:sz w:val="20"/>
                <w:szCs w:val="20"/>
              </w:rPr>
            </w:pPr>
            <w:r w:rsidRPr="002F3C4D">
              <w:rPr>
                <w:sz w:val="18"/>
                <w:szCs w:val="18"/>
              </w:rPr>
              <w:t xml:space="preserve"> </w:t>
            </w:r>
            <w:r w:rsidRPr="00CB664F">
              <w:rPr>
                <w:sz w:val="20"/>
                <w:szCs w:val="20"/>
              </w:rPr>
              <w:t>(3, 0, 0) 3</w:t>
            </w:r>
          </w:p>
        </w:tc>
      </w:tr>
      <w:tr w:rsidR="00CB664F" w:rsidRPr="00BD2D69" w14:paraId="787CC24F" w14:textId="77777777" w:rsidTr="00CB664F">
        <w:trPr>
          <w:trHeight w:val="54"/>
        </w:trPr>
        <w:tc>
          <w:tcPr>
            <w:tcW w:w="2445" w:type="dxa"/>
            <w:tcBorders>
              <w:top w:val="single" w:sz="4" w:space="0" w:color="auto"/>
              <w:left w:val="single" w:sz="4" w:space="0" w:color="auto"/>
              <w:bottom w:val="single" w:sz="4" w:space="0" w:color="auto"/>
              <w:right w:val="single" w:sz="4" w:space="0" w:color="auto"/>
            </w:tcBorders>
            <w:vAlign w:val="center"/>
          </w:tcPr>
          <w:p w14:paraId="1B3E91FF" w14:textId="77777777" w:rsidR="00CB664F" w:rsidRPr="00377E81" w:rsidRDefault="00CB664F" w:rsidP="003163AC">
            <w:pPr>
              <w:snapToGrid w:val="0"/>
              <w:rPr>
                <w:rStyle w:val="Strong"/>
                <w:sz w:val="20"/>
                <w:szCs w:val="20"/>
              </w:rPr>
            </w:pPr>
            <w:r w:rsidRPr="00377E81">
              <w:rPr>
                <w:rStyle w:val="Strong"/>
                <w:sz w:val="20"/>
                <w:szCs w:val="20"/>
              </w:rPr>
              <w:t>LECTURER(S)</w:t>
            </w:r>
          </w:p>
        </w:tc>
        <w:tc>
          <w:tcPr>
            <w:tcW w:w="3237" w:type="dxa"/>
            <w:tcBorders>
              <w:top w:val="single" w:sz="4" w:space="0" w:color="auto"/>
              <w:left w:val="single" w:sz="4" w:space="0" w:color="auto"/>
              <w:bottom w:val="single" w:sz="4" w:space="0" w:color="auto"/>
              <w:right w:val="single" w:sz="4" w:space="0" w:color="auto"/>
            </w:tcBorders>
            <w:vAlign w:val="center"/>
          </w:tcPr>
          <w:p w14:paraId="4A739C95" w14:textId="77777777" w:rsidR="00CB664F" w:rsidRPr="00CB664F" w:rsidRDefault="00902824" w:rsidP="003163AC">
            <w:pPr>
              <w:snapToGrid w:val="0"/>
              <w:rPr>
                <w:sz w:val="20"/>
                <w:szCs w:val="20"/>
                <w:lang w:val="de-DE"/>
              </w:rPr>
            </w:pPr>
            <w:r>
              <w:rPr>
                <w:sz w:val="20"/>
                <w:szCs w:val="20"/>
                <w:lang w:val="de-DE"/>
              </w:rPr>
              <w:t xml:space="preserve"> Asst. Prof. Dr. Sahand DA</w:t>
            </w:r>
            <w:r w:rsidR="00CB664F" w:rsidRPr="00CB664F">
              <w:rPr>
                <w:sz w:val="20"/>
                <w:szCs w:val="20"/>
                <w:lang w:val="de-DE"/>
              </w:rPr>
              <w:t>N</w:t>
            </w:r>
            <w:r>
              <w:rPr>
                <w:sz w:val="20"/>
                <w:szCs w:val="20"/>
                <w:lang w:val="de-DE"/>
              </w:rPr>
              <w:t>E</w:t>
            </w:r>
            <w:r w:rsidR="00CB664F" w:rsidRPr="00CB664F">
              <w:rPr>
                <w:sz w:val="20"/>
                <w:szCs w:val="20"/>
                <w:lang w:val="de-DE"/>
              </w:rPr>
              <w:t>SHVAR</w:t>
            </w:r>
          </w:p>
        </w:tc>
        <w:tc>
          <w:tcPr>
            <w:tcW w:w="2555" w:type="dxa"/>
            <w:tcBorders>
              <w:top w:val="single" w:sz="4" w:space="0" w:color="auto"/>
              <w:left w:val="single" w:sz="4" w:space="0" w:color="auto"/>
              <w:bottom w:val="single" w:sz="4" w:space="0" w:color="auto"/>
              <w:right w:val="single" w:sz="4" w:space="0" w:color="auto"/>
            </w:tcBorders>
            <w:vAlign w:val="center"/>
          </w:tcPr>
          <w:p w14:paraId="504ADBC4" w14:textId="77777777" w:rsidR="00CB664F" w:rsidRPr="00BD2D69" w:rsidRDefault="00CB664F" w:rsidP="003163AC">
            <w:pPr>
              <w:snapToGrid w:val="0"/>
              <w:rPr>
                <w:sz w:val="18"/>
                <w:szCs w:val="18"/>
                <w:lang w:val="de-DE"/>
              </w:rPr>
            </w:pPr>
            <w:r w:rsidRPr="00BD2D69">
              <w:rPr>
                <w:sz w:val="18"/>
                <w:szCs w:val="18"/>
                <w:lang w:val="de-DE"/>
              </w:rPr>
              <w:t xml:space="preserve"> </w:t>
            </w:r>
            <w:hyperlink r:id="rId9" w:history="1">
              <w:r w:rsidRPr="00822163">
                <w:rPr>
                  <w:rStyle w:val="Hyperlink"/>
                  <w:sz w:val="18"/>
                  <w:szCs w:val="18"/>
                  <w:lang w:val="de-DE"/>
                </w:rPr>
                <w:t>sahand.daneshvar@emu.edu.tr</w:t>
              </w:r>
            </w:hyperlink>
            <w:r>
              <w:rPr>
                <w:sz w:val="18"/>
                <w:szCs w:val="18"/>
                <w:lang w:val="de-DE"/>
              </w:rPr>
              <w:t xml:space="preserve"> </w:t>
            </w:r>
          </w:p>
        </w:tc>
        <w:tc>
          <w:tcPr>
            <w:tcW w:w="778" w:type="dxa"/>
            <w:tcBorders>
              <w:top w:val="single" w:sz="4" w:space="0" w:color="auto"/>
              <w:left w:val="single" w:sz="4" w:space="0" w:color="auto"/>
              <w:bottom w:val="single" w:sz="4" w:space="0" w:color="auto"/>
              <w:right w:val="single" w:sz="4" w:space="0" w:color="auto"/>
            </w:tcBorders>
            <w:vAlign w:val="center"/>
          </w:tcPr>
          <w:p w14:paraId="62DDCDA9" w14:textId="77777777" w:rsidR="00CB664F" w:rsidRPr="00CB664F" w:rsidRDefault="00802BA8" w:rsidP="003163AC">
            <w:pPr>
              <w:snapToGrid w:val="0"/>
              <w:rPr>
                <w:sz w:val="16"/>
                <w:szCs w:val="16"/>
              </w:rPr>
            </w:pPr>
            <w:r>
              <w:rPr>
                <w:sz w:val="16"/>
                <w:szCs w:val="16"/>
              </w:rPr>
              <w:t>IE-C109</w:t>
            </w:r>
          </w:p>
        </w:tc>
        <w:tc>
          <w:tcPr>
            <w:tcW w:w="1350" w:type="dxa"/>
            <w:tcBorders>
              <w:top w:val="single" w:sz="4" w:space="0" w:color="auto"/>
              <w:left w:val="single" w:sz="4" w:space="0" w:color="auto"/>
              <w:bottom w:val="single" w:sz="4" w:space="0" w:color="auto"/>
              <w:right w:val="single" w:sz="4" w:space="0" w:color="auto"/>
            </w:tcBorders>
            <w:vAlign w:val="center"/>
          </w:tcPr>
          <w:p w14:paraId="7227B5F7" w14:textId="77777777" w:rsidR="00CB664F" w:rsidRPr="00CB664F" w:rsidRDefault="00CB664F" w:rsidP="003163AC">
            <w:pPr>
              <w:snapToGrid w:val="0"/>
              <w:rPr>
                <w:sz w:val="16"/>
                <w:szCs w:val="16"/>
              </w:rPr>
            </w:pPr>
            <w:r w:rsidRPr="00BD2D69">
              <w:rPr>
                <w:sz w:val="18"/>
                <w:szCs w:val="18"/>
              </w:rPr>
              <w:t xml:space="preserve"> </w:t>
            </w:r>
            <w:r w:rsidRPr="00CB664F">
              <w:rPr>
                <w:sz w:val="16"/>
                <w:szCs w:val="16"/>
              </w:rPr>
              <w:t>+90 392 630 2773</w:t>
            </w:r>
          </w:p>
        </w:tc>
      </w:tr>
      <w:tr w:rsidR="00CB664F" w:rsidRPr="00BD2D69" w14:paraId="3C08B50B" w14:textId="77777777" w:rsidTr="00CB75FC">
        <w:trPr>
          <w:trHeight w:val="54"/>
        </w:trPr>
        <w:tc>
          <w:tcPr>
            <w:tcW w:w="2445" w:type="dxa"/>
            <w:tcBorders>
              <w:top w:val="single" w:sz="4" w:space="0" w:color="auto"/>
              <w:left w:val="single" w:sz="4" w:space="0" w:color="auto"/>
              <w:bottom w:val="single" w:sz="4" w:space="0" w:color="auto"/>
              <w:right w:val="single" w:sz="4" w:space="0" w:color="auto"/>
            </w:tcBorders>
            <w:vAlign w:val="center"/>
          </w:tcPr>
          <w:p w14:paraId="65373B05" w14:textId="77777777" w:rsidR="00CB664F" w:rsidRPr="00377E81" w:rsidRDefault="00CB664F" w:rsidP="003163AC">
            <w:pPr>
              <w:snapToGrid w:val="0"/>
              <w:rPr>
                <w:rStyle w:val="Strong"/>
                <w:sz w:val="20"/>
                <w:szCs w:val="20"/>
              </w:rPr>
            </w:pPr>
            <w:r w:rsidRPr="00377E81">
              <w:rPr>
                <w:rStyle w:val="Strong"/>
                <w:sz w:val="20"/>
                <w:szCs w:val="20"/>
              </w:rPr>
              <w:t>COURSE TYPE</w:t>
            </w:r>
          </w:p>
        </w:tc>
        <w:tc>
          <w:tcPr>
            <w:tcW w:w="7920" w:type="dxa"/>
            <w:gridSpan w:val="4"/>
            <w:tcBorders>
              <w:top w:val="single" w:sz="4" w:space="0" w:color="auto"/>
              <w:left w:val="single" w:sz="4" w:space="0" w:color="auto"/>
              <w:bottom w:val="single" w:sz="4" w:space="0" w:color="auto"/>
              <w:right w:val="single" w:sz="4" w:space="0" w:color="auto"/>
            </w:tcBorders>
            <w:vAlign w:val="center"/>
          </w:tcPr>
          <w:p w14:paraId="12E0256E" w14:textId="77777777" w:rsidR="00CB664F" w:rsidRPr="00CB664F" w:rsidRDefault="00D021CE" w:rsidP="003163AC">
            <w:pPr>
              <w:snapToGrid w:val="0"/>
              <w:rPr>
                <w:sz w:val="20"/>
                <w:szCs w:val="20"/>
              </w:rPr>
            </w:pPr>
            <w:r>
              <w:rPr>
                <w:sz w:val="20"/>
                <w:szCs w:val="20"/>
              </w:rPr>
              <w:t>Core Course</w:t>
            </w:r>
          </w:p>
        </w:tc>
      </w:tr>
      <w:tr w:rsidR="00CB664F" w:rsidRPr="00BD2D69" w14:paraId="46FA058C" w14:textId="77777777" w:rsidTr="00693A70">
        <w:trPr>
          <w:trHeight w:val="54"/>
        </w:trPr>
        <w:tc>
          <w:tcPr>
            <w:tcW w:w="2445" w:type="dxa"/>
            <w:tcBorders>
              <w:top w:val="single" w:sz="4" w:space="0" w:color="auto"/>
              <w:left w:val="single" w:sz="4" w:space="0" w:color="auto"/>
              <w:bottom w:val="single" w:sz="4" w:space="0" w:color="auto"/>
              <w:right w:val="single" w:sz="4" w:space="0" w:color="auto"/>
            </w:tcBorders>
            <w:vAlign w:val="center"/>
          </w:tcPr>
          <w:p w14:paraId="351636CC" w14:textId="77777777" w:rsidR="00CB664F" w:rsidRPr="00377E81" w:rsidRDefault="00CB664F" w:rsidP="003163AC">
            <w:pPr>
              <w:snapToGrid w:val="0"/>
              <w:rPr>
                <w:rStyle w:val="Strong"/>
                <w:sz w:val="20"/>
                <w:szCs w:val="20"/>
              </w:rPr>
            </w:pPr>
            <w:r w:rsidRPr="00377E81">
              <w:rPr>
                <w:rStyle w:val="Strong"/>
                <w:sz w:val="20"/>
                <w:szCs w:val="20"/>
              </w:rPr>
              <w:t>PRE-REQUISITE(S)</w:t>
            </w:r>
          </w:p>
        </w:tc>
        <w:tc>
          <w:tcPr>
            <w:tcW w:w="7920" w:type="dxa"/>
            <w:gridSpan w:val="4"/>
            <w:tcBorders>
              <w:top w:val="single" w:sz="4" w:space="0" w:color="auto"/>
              <w:left w:val="single" w:sz="4" w:space="0" w:color="auto"/>
              <w:bottom w:val="single" w:sz="4" w:space="0" w:color="auto"/>
              <w:right w:val="single" w:sz="4" w:space="0" w:color="auto"/>
            </w:tcBorders>
            <w:vAlign w:val="center"/>
          </w:tcPr>
          <w:p w14:paraId="3040F4BF" w14:textId="77777777" w:rsidR="00CB664F" w:rsidRPr="00CB664F" w:rsidRDefault="00CB664F" w:rsidP="003163AC">
            <w:pPr>
              <w:snapToGrid w:val="0"/>
              <w:rPr>
                <w:sz w:val="20"/>
                <w:szCs w:val="20"/>
              </w:rPr>
            </w:pPr>
            <w:r w:rsidRPr="00CB664F">
              <w:rPr>
                <w:sz w:val="20"/>
                <w:szCs w:val="20"/>
              </w:rPr>
              <w:t>Consent of the instructor</w:t>
            </w:r>
          </w:p>
        </w:tc>
      </w:tr>
      <w:tr w:rsidR="00CB664F" w:rsidRPr="00BD2D69" w14:paraId="5C801DA9" w14:textId="77777777" w:rsidTr="003502A2">
        <w:trPr>
          <w:trHeight w:val="54"/>
        </w:trPr>
        <w:tc>
          <w:tcPr>
            <w:tcW w:w="2445" w:type="dxa"/>
            <w:tcBorders>
              <w:top w:val="single" w:sz="4" w:space="0" w:color="auto"/>
              <w:left w:val="single" w:sz="4" w:space="0" w:color="auto"/>
              <w:bottom w:val="single" w:sz="4" w:space="0" w:color="auto"/>
              <w:right w:val="single" w:sz="4" w:space="0" w:color="auto"/>
            </w:tcBorders>
            <w:vAlign w:val="center"/>
          </w:tcPr>
          <w:p w14:paraId="00B3B49D" w14:textId="77777777" w:rsidR="00CB664F" w:rsidRPr="00377E81" w:rsidRDefault="00CB664F" w:rsidP="00CB664F">
            <w:pPr>
              <w:snapToGrid w:val="0"/>
              <w:rPr>
                <w:rStyle w:val="Strong"/>
                <w:sz w:val="20"/>
                <w:szCs w:val="20"/>
              </w:rPr>
            </w:pPr>
            <w:r w:rsidRPr="00377E81">
              <w:rPr>
                <w:rStyle w:val="Strong"/>
                <w:sz w:val="20"/>
                <w:szCs w:val="20"/>
              </w:rPr>
              <w:t>DURATION OFCOURSE</w:t>
            </w:r>
          </w:p>
        </w:tc>
        <w:tc>
          <w:tcPr>
            <w:tcW w:w="7920" w:type="dxa"/>
            <w:gridSpan w:val="4"/>
            <w:tcBorders>
              <w:top w:val="single" w:sz="4" w:space="0" w:color="auto"/>
              <w:left w:val="single" w:sz="4" w:space="0" w:color="auto"/>
              <w:bottom w:val="single" w:sz="4" w:space="0" w:color="auto"/>
              <w:right w:val="single" w:sz="4" w:space="0" w:color="auto"/>
            </w:tcBorders>
            <w:vAlign w:val="center"/>
          </w:tcPr>
          <w:p w14:paraId="09249BF8" w14:textId="77777777" w:rsidR="00CB664F" w:rsidRPr="00CB664F" w:rsidRDefault="00CB664F" w:rsidP="003163AC">
            <w:pPr>
              <w:snapToGrid w:val="0"/>
              <w:rPr>
                <w:sz w:val="20"/>
                <w:szCs w:val="20"/>
              </w:rPr>
            </w:pPr>
            <w:r w:rsidRPr="00CB664F">
              <w:rPr>
                <w:sz w:val="20"/>
                <w:szCs w:val="20"/>
                <w:lang w:val="de-DE"/>
              </w:rPr>
              <w:t>14 Weeks</w:t>
            </w:r>
          </w:p>
        </w:tc>
      </w:tr>
      <w:tr w:rsidR="00377E81" w:rsidRPr="00BD2D69" w14:paraId="6ABDC040" w14:textId="77777777" w:rsidTr="003502A2">
        <w:trPr>
          <w:trHeight w:val="54"/>
        </w:trPr>
        <w:tc>
          <w:tcPr>
            <w:tcW w:w="2445" w:type="dxa"/>
            <w:tcBorders>
              <w:top w:val="single" w:sz="4" w:space="0" w:color="auto"/>
              <w:left w:val="single" w:sz="4" w:space="0" w:color="auto"/>
              <w:bottom w:val="single" w:sz="4" w:space="0" w:color="auto"/>
              <w:right w:val="single" w:sz="4" w:space="0" w:color="auto"/>
            </w:tcBorders>
            <w:vAlign w:val="center"/>
          </w:tcPr>
          <w:p w14:paraId="39FEB3F3" w14:textId="77777777" w:rsidR="00377E81" w:rsidRPr="00377E81" w:rsidRDefault="00377E81" w:rsidP="00CB664F">
            <w:pPr>
              <w:snapToGrid w:val="0"/>
              <w:rPr>
                <w:rStyle w:val="Strong"/>
                <w:sz w:val="20"/>
                <w:szCs w:val="20"/>
              </w:rPr>
            </w:pPr>
            <w:r w:rsidRPr="00377E81">
              <w:rPr>
                <w:rStyle w:val="Strong"/>
                <w:sz w:val="20"/>
                <w:szCs w:val="20"/>
              </w:rPr>
              <w:t>COURSE SCHEDULE</w:t>
            </w:r>
          </w:p>
        </w:tc>
        <w:tc>
          <w:tcPr>
            <w:tcW w:w="7920" w:type="dxa"/>
            <w:gridSpan w:val="4"/>
            <w:tcBorders>
              <w:top w:val="single" w:sz="4" w:space="0" w:color="auto"/>
              <w:left w:val="single" w:sz="4" w:space="0" w:color="auto"/>
              <w:bottom w:val="single" w:sz="4" w:space="0" w:color="auto"/>
              <w:right w:val="single" w:sz="4" w:space="0" w:color="auto"/>
            </w:tcBorders>
            <w:vAlign w:val="center"/>
          </w:tcPr>
          <w:p w14:paraId="7B4A4173" w14:textId="3780545C" w:rsidR="00377E81" w:rsidRPr="00CB664F" w:rsidRDefault="00935310" w:rsidP="00B846C6">
            <w:pPr>
              <w:snapToGrid w:val="0"/>
              <w:rPr>
                <w:sz w:val="20"/>
                <w:szCs w:val="20"/>
                <w:lang w:val="de-DE"/>
              </w:rPr>
            </w:pPr>
            <w:r>
              <w:rPr>
                <w:sz w:val="20"/>
                <w:szCs w:val="20"/>
                <w:lang w:val="de-DE"/>
              </w:rPr>
              <w:t>Mon</w:t>
            </w:r>
            <w:r w:rsidR="00DA29C4">
              <w:rPr>
                <w:sz w:val="20"/>
                <w:szCs w:val="20"/>
                <w:lang w:val="de-DE"/>
              </w:rPr>
              <w:t xml:space="preserve">day   </w:t>
            </w:r>
            <w:r>
              <w:rPr>
                <w:sz w:val="20"/>
                <w:szCs w:val="20"/>
                <w:lang w:val="de-DE"/>
              </w:rPr>
              <w:t>09</w:t>
            </w:r>
            <w:r w:rsidR="00DA29C4">
              <w:rPr>
                <w:sz w:val="20"/>
                <w:szCs w:val="20"/>
                <w:lang w:val="de-DE"/>
              </w:rPr>
              <w:t>:30-1</w:t>
            </w:r>
            <w:r>
              <w:rPr>
                <w:sz w:val="20"/>
                <w:szCs w:val="20"/>
                <w:lang w:val="de-DE"/>
              </w:rPr>
              <w:t>2</w:t>
            </w:r>
            <w:r w:rsidR="00DA29C4">
              <w:rPr>
                <w:sz w:val="20"/>
                <w:szCs w:val="20"/>
                <w:lang w:val="de-DE"/>
              </w:rPr>
              <w:t>:20  IE-E201</w:t>
            </w:r>
            <w:r w:rsidR="00177A76">
              <w:rPr>
                <w:sz w:val="20"/>
                <w:szCs w:val="20"/>
                <w:lang w:val="de-DE"/>
              </w:rPr>
              <w:t>,</w:t>
            </w:r>
          </w:p>
        </w:tc>
      </w:tr>
      <w:tr w:rsidR="003163AC" w:rsidRPr="00BD2D69" w14:paraId="062E977C" w14:textId="77777777" w:rsidTr="00CB664F">
        <w:trPr>
          <w:trHeight w:val="265"/>
        </w:trPr>
        <w:tc>
          <w:tcPr>
            <w:tcW w:w="2445" w:type="dxa"/>
            <w:tcBorders>
              <w:top w:val="single" w:sz="4" w:space="0" w:color="auto"/>
              <w:left w:val="single" w:sz="4" w:space="0" w:color="auto"/>
              <w:bottom w:val="single" w:sz="4" w:space="0" w:color="auto"/>
              <w:right w:val="single" w:sz="4" w:space="0" w:color="auto"/>
            </w:tcBorders>
            <w:vAlign w:val="center"/>
          </w:tcPr>
          <w:p w14:paraId="0C85519D" w14:textId="77777777" w:rsidR="003163AC" w:rsidRPr="00377E81" w:rsidRDefault="003163AC" w:rsidP="003163AC">
            <w:pPr>
              <w:snapToGrid w:val="0"/>
              <w:rPr>
                <w:rStyle w:val="Strong"/>
                <w:sz w:val="20"/>
                <w:szCs w:val="20"/>
              </w:rPr>
            </w:pPr>
            <w:r w:rsidRPr="00377E81">
              <w:rPr>
                <w:rStyle w:val="Strong"/>
                <w:sz w:val="20"/>
                <w:szCs w:val="20"/>
              </w:rPr>
              <w:t>COURSE WEB LINK</w:t>
            </w:r>
          </w:p>
        </w:tc>
        <w:tc>
          <w:tcPr>
            <w:tcW w:w="7920" w:type="dxa"/>
            <w:gridSpan w:val="4"/>
            <w:tcBorders>
              <w:top w:val="single" w:sz="4" w:space="0" w:color="auto"/>
              <w:left w:val="single" w:sz="4" w:space="0" w:color="auto"/>
              <w:bottom w:val="single" w:sz="4" w:space="0" w:color="auto"/>
              <w:right w:val="single" w:sz="4" w:space="0" w:color="auto"/>
            </w:tcBorders>
            <w:vAlign w:val="center"/>
          </w:tcPr>
          <w:p w14:paraId="719898E6" w14:textId="77777777" w:rsidR="003163AC" w:rsidRPr="003163AC" w:rsidRDefault="00C943F9" w:rsidP="003163AC">
            <w:pPr>
              <w:snapToGrid w:val="0"/>
              <w:rPr>
                <w:b/>
                <w:sz w:val="20"/>
                <w:szCs w:val="20"/>
              </w:rPr>
            </w:pPr>
            <w:r w:rsidRPr="00C943F9">
              <w:rPr>
                <w:sz w:val="20"/>
                <w:szCs w:val="20"/>
              </w:rPr>
              <w:t xml:space="preserve">http://staff.emu.edu.tr/sahanddaneshvar/en  </w:t>
            </w:r>
          </w:p>
        </w:tc>
      </w:tr>
      <w:tr w:rsidR="003163AC" w:rsidRPr="00BD2D69" w14:paraId="228F5B5A" w14:textId="77777777" w:rsidTr="00CB664F">
        <w:trPr>
          <w:trHeight w:val="54"/>
        </w:trPr>
        <w:tc>
          <w:tcPr>
            <w:tcW w:w="10365" w:type="dxa"/>
            <w:gridSpan w:val="5"/>
            <w:vAlign w:val="center"/>
          </w:tcPr>
          <w:p w14:paraId="44762120" w14:textId="77777777" w:rsidR="003D414C" w:rsidRDefault="003D414C" w:rsidP="003163AC">
            <w:pPr>
              <w:ind w:right="135"/>
              <w:jc w:val="both"/>
              <w:rPr>
                <w:b/>
                <w:sz w:val="22"/>
                <w:szCs w:val="22"/>
              </w:rPr>
            </w:pPr>
          </w:p>
          <w:p w14:paraId="02E1A17E" w14:textId="77777777" w:rsidR="003163AC" w:rsidRPr="00CB664F" w:rsidRDefault="003163AC" w:rsidP="003163AC">
            <w:pPr>
              <w:ind w:right="135"/>
              <w:jc w:val="both"/>
              <w:rPr>
                <w:b/>
                <w:sz w:val="22"/>
                <w:szCs w:val="22"/>
              </w:rPr>
            </w:pPr>
            <w:r w:rsidRPr="00CB664F">
              <w:rPr>
                <w:b/>
                <w:sz w:val="22"/>
                <w:szCs w:val="22"/>
              </w:rPr>
              <w:t>COURSE DESCRIPTION</w:t>
            </w:r>
          </w:p>
          <w:p w14:paraId="24FD2296" w14:textId="77777777" w:rsidR="00CB664F" w:rsidRPr="00A40955" w:rsidRDefault="00CB664F" w:rsidP="003163AC">
            <w:pPr>
              <w:rPr>
                <w:sz w:val="16"/>
                <w:szCs w:val="16"/>
              </w:rPr>
            </w:pPr>
          </w:p>
          <w:p w14:paraId="1E2496BC" w14:textId="77777777" w:rsidR="000B269C" w:rsidRPr="000B269C" w:rsidRDefault="000B269C" w:rsidP="000B269C">
            <w:pPr>
              <w:jc w:val="both"/>
            </w:pPr>
            <w:r w:rsidRPr="000B269C">
              <w:t xml:space="preserve">   Axiomatic approach to probability; conditional probability; Random variable. Commonly used discrete and continuous distributions. Expectation of a random variable; jointly distributed random variables; Marginal and conditional distributions; independent random variables. Multinomial and multivariate normal distributions. Functions of random variables, moments, conditional expectation, </w:t>
            </w:r>
            <w:proofErr w:type="spellStart"/>
            <w:r w:rsidRPr="000B269C">
              <w:t>m.g.f</w:t>
            </w:r>
            <w:proofErr w:type="spellEnd"/>
            <w:r w:rsidRPr="000B269C">
              <w:t xml:space="preserve">. and </w:t>
            </w:r>
            <w:proofErr w:type="spellStart"/>
            <w:r w:rsidRPr="000B269C">
              <w:t>p.g.f</w:t>
            </w:r>
            <w:proofErr w:type="spellEnd"/>
            <w:r w:rsidRPr="000B269C">
              <w:t>., Markov inequality, Law of large numbers, Central Limit Theorem. Discrete-time Markov chains, Kolmogorov-Chapman equations, classification of states, steady-state probabilities. Applications from different areas.</w:t>
            </w:r>
          </w:p>
          <w:p w14:paraId="7CB7644A" w14:textId="77777777" w:rsidR="007D24AE" w:rsidRPr="00BD2D69" w:rsidRDefault="007D24AE" w:rsidP="003163AC">
            <w:pPr>
              <w:rPr>
                <w:sz w:val="16"/>
                <w:szCs w:val="16"/>
              </w:rPr>
            </w:pPr>
          </w:p>
        </w:tc>
      </w:tr>
      <w:tr w:rsidR="003163AC" w:rsidRPr="00BD2D69" w14:paraId="76EEA1C9" w14:textId="77777777" w:rsidTr="00CB664F">
        <w:trPr>
          <w:trHeight w:val="54"/>
        </w:trPr>
        <w:tc>
          <w:tcPr>
            <w:tcW w:w="10365" w:type="dxa"/>
            <w:gridSpan w:val="5"/>
            <w:vAlign w:val="center"/>
          </w:tcPr>
          <w:p w14:paraId="70B057E5" w14:textId="77777777" w:rsidR="00CB664F" w:rsidRDefault="00CB664F" w:rsidP="00CB664F">
            <w:pPr>
              <w:ind w:left="135" w:hanging="76"/>
              <w:jc w:val="both"/>
              <w:rPr>
                <w:b/>
                <w:sz w:val="22"/>
                <w:szCs w:val="22"/>
              </w:rPr>
            </w:pPr>
            <w:r w:rsidRPr="00CD25B9">
              <w:rPr>
                <w:b/>
                <w:sz w:val="22"/>
                <w:szCs w:val="22"/>
              </w:rPr>
              <w:t>AIMS &amp; OBJECTIVES</w:t>
            </w:r>
          </w:p>
          <w:p w14:paraId="3828E1FB" w14:textId="77777777" w:rsidR="00CB664F" w:rsidRPr="00A40955" w:rsidRDefault="00CB664F" w:rsidP="00CB664F">
            <w:pPr>
              <w:ind w:left="135" w:hanging="76"/>
              <w:jc w:val="both"/>
              <w:rPr>
                <w:b/>
                <w:sz w:val="16"/>
                <w:szCs w:val="16"/>
              </w:rPr>
            </w:pPr>
          </w:p>
          <w:p w14:paraId="13722258" w14:textId="77777777" w:rsidR="000B269C" w:rsidRPr="00E50DD6" w:rsidRDefault="000B269C" w:rsidP="000B269C">
            <w:pPr>
              <w:jc w:val="both"/>
              <w:rPr>
                <w:sz w:val="22"/>
                <w:szCs w:val="22"/>
              </w:rPr>
            </w:pPr>
            <w:r w:rsidRPr="00E50DD6">
              <w:rPr>
                <w:sz w:val="22"/>
                <w:szCs w:val="22"/>
              </w:rPr>
              <w:t>The main aims/objectives of this course are:</w:t>
            </w:r>
          </w:p>
          <w:p w14:paraId="1C9C3A60" w14:textId="77777777" w:rsidR="000B269C" w:rsidRPr="00E50DD6" w:rsidRDefault="000B269C" w:rsidP="000B269C">
            <w:pPr>
              <w:numPr>
                <w:ilvl w:val="0"/>
                <w:numId w:val="7"/>
              </w:numPr>
              <w:suppressAutoHyphens w:val="0"/>
              <w:jc w:val="both"/>
              <w:rPr>
                <w:sz w:val="22"/>
                <w:szCs w:val="22"/>
              </w:rPr>
            </w:pPr>
            <w:r w:rsidRPr="00E50DD6">
              <w:rPr>
                <w:sz w:val="22"/>
                <w:szCs w:val="22"/>
              </w:rPr>
              <w:t>To lay a strong foundation of the basic concepts in probability theory and Markov Chains,</w:t>
            </w:r>
          </w:p>
          <w:p w14:paraId="30783564" w14:textId="77777777" w:rsidR="000B269C" w:rsidRPr="00E50DD6" w:rsidRDefault="000B269C" w:rsidP="000B269C">
            <w:pPr>
              <w:numPr>
                <w:ilvl w:val="0"/>
                <w:numId w:val="7"/>
              </w:numPr>
              <w:suppressAutoHyphens w:val="0"/>
              <w:jc w:val="both"/>
              <w:rPr>
                <w:sz w:val="22"/>
                <w:szCs w:val="22"/>
              </w:rPr>
            </w:pPr>
            <w:r w:rsidRPr="00E50DD6">
              <w:rPr>
                <w:sz w:val="22"/>
                <w:szCs w:val="22"/>
              </w:rPr>
              <w:t>To think probabilistically,</w:t>
            </w:r>
          </w:p>
          <w:p w14:paraId="0EA4FFDE" w14:textId="77777777" w:rsidR="000B269C" w:rsidRPr="00E50DD6" w:rsidRDefault="000B269C" w:rsidP="000B269C">
            <w:pPr>
              <w:numPr>
                <w:ilvl w:val="0"/>
                <w:numId w:val="7"/>
              </w:numPr>
              <w:suppressAutoHyphens w:val="0"/>
              <w:jc w:val="both"/>
              <w:rPr>
                <w:sz w:val="22"/>
                <w:szCs w:val="22"/>
              </w:rPr>
            </w:pPr>
            <w:r w:rsidRPr="00E50DD6">
              <w:rPr>
                <w:sz w:val="22"/>
                <w:szCs w:val="22"/>
              </w:rPr>
              <w:t>To develop the need of probability models in real life problems,</w:t>
            </w:r>
          </w:p>
          <w:p w14:paraId="6AF8A683" w14:textId="77777777" w:rsidR="000B269C" w:rsidRPr="00E50DD6" w:rsidRDefault="000B269C" w:rsidP="000B269C">
            <w:pPr>
              <w:numPr>
                <w:ilvl w:val="0"/>
                <w:numId w:val="7"/>
              </w:numPr>
              <w:suppressAutoHyphens w:val="0"/>
              <w:jc w:val="both"/>
              <w:rPr>
                <w:sz w:val="22"/>
                <w:szCs w:val="22"/>
              </w:rPr>
            </w:pPr>
            <w:r w:rsidRPr="00E50DD6">
              <w:rPr>
                <w:sz w:val="22"/>
                <w:szCs w:val="22"/>
              </w:rPr>
              <w:t>To improve application skills in probabilistic mode</w:t>
            </w:r>
            <w:r>
              <w:rPr>
                <w:sz w:val="22"/>
                <w:szCs w:val="22"/>
              </w:rPr>
              <w:t>l</w:t>
            </w:r>
            <w:r w:rsidRPr="00E50DD6">
              <w:rPr>
                <w:sz w:val="22"/>
                <w:szCs w:val="22"/>
              </w:rPr>
              <w:t>ling,</w:t>
            </w:r>
          </w:p>
          <w:p w14:paraId="6018D8A3" w14:textId="77777777" w:rsidR="000B269C" w:rsidRPr="00E50DD6" w:rsidRDefault="000B269C" w:rsidP="000B269C">
            <w:pPr>
              <w:numPr>
                <w:ilvl w:val="0"/>
                <w:numId w:val="7"/>
              </w:numPr>
              <w:suppressAutoHyphens w:val="0"/>
              <w:jc w:val="both"/>
              <w:rPr>
                <w:sz w:val="22"/>
                <w:szCs w:val="22"/>
              </w:rPr>
            </w:pPr>
            <w:r w:rsidRPr="00E50DD6">
              <w:rPr>
                <w:sz w:val="22"/>
                <w:szCs w:val="22"/>
              </w:rPr>
              <w:t>To highlight applications of probabilistic mode</w:t>
            </w:r>
            <w:r>
              <w:rPr>
                <w:sz w:val="22"/>
                <w:szCs w:val="22"/>
              </w:rPr>
              <w:t>l</w:t>
            </w:r>
            <w:r w:rsidRPr="00E50DD6">
              <w:rPr>
                <w:sz w:val="22"/>
                <w:szCs w:val="22"/>
              </w:rPr>
              <w:t>ling in engineering and variety of other fields.</w:t>
            </w:r>
          </w:p>
          <w:p w14:paraId="343BD888" w14:textId="77777777" w:rsidR="003163AC" w:rsidRPr="00BD2D69" w:rsidRDefault="00CB664F" w:rsidP="00CB664F">
            <w:pPr>
              <w:suppressAutoHyphens w:val="0"/>
              <w:ind w:left="626" w:right="135"/>
              <w:jc w:val="both"/>
              <w:rPr>
                <w:sz w:val="16"/>
                <w:szCs w:val="16"/>
              </w:rPr>
            </w:pPr>
            <w:r w:rsidRPr="00CD25B9">
              <w:rPr>
                <w:sz w:val="22"/>
                <w:szCs w:val="22"/>
              </w:rPr>
              <w:t xml:space="preserve">                      </w:t>
            </w:r>
          </w:p>
        </w:tc>
      </w:tr>
      <w:tr w:rsidR="003163AC" w:rsidRPr="00BD2D69" w14:paraId="2766651A" w14:textId="77777777" w:rsidTr="00CB664F">
        <w:trPr>
          <w:trHeight w:val="54"/>
        </w:trPr>
        <w:tc>
          <w:tcPr>
            <w:tcW w:w="10365" w:type="dxa"/>
            <w:gridSpan w:val="5"/>
            <w:vAlign w:val="center"/>
          </w:tcPr>
          <w:p w14:paraId="3BC187B1" w14:textId="77777777" w:rsidR="00CB664F" w:rsidRDefault="00CB664F" w:rsidP="00CB664F">
            <w:pPr>
              <w:ind w:left="135"/>
              <w:jc w:val="both"/>
              <w:rPr>
                <w:b/>
                <w:sz w:val="22"/>
                <w:szCs w:val="22"/>
              </w:rPr>
            </w:pPr>
            <w:r w:rsidRPr="00CD25B9">
              <w:rPr>
                <w:b/>
                <w:sz w:val="22"/>
                <w:szCs w:val="22"/>
              </w:rPr>
              <w:t>GENERAL LEARNING OUTCOMES (COMPETENCES)</w:t>
            </w:r>
          </w:p>
          <w:p w14:paraId="0A7F6BE5" w14:textId="77777777" w:rsidR="00A40955" w:rsidRPr="00A40955" w:rsidRDefault="00A40955" w:rsidP="0042273C">
            <w:pPr>
              <w:jc w:val="both"/>
              <w:rPr>
                <w:color w:val="000000"/>
                <w:sz w:val="12"/>
                <w:szCs w:val="12"/>
                <w:lang w:val="en-US"/>
              </w:rPr>
            </w:pPr>
          </w:p>
          <w:p w14:paraId="555AD475" w14:textId="77777777" w:rsidR="0042273C" w:rsidRPr="00756606" w:rsidRDefault="0042273C" w:rsidP="0042273C">
            <w:pPr>
              <w:jc w:val="both"/>
              <w:rPr>
                <w:color w:val="000000"/>
                <w:lang w:val="en-US"/>
              </w:rPr>
            </w:pPr>
            <w:r w:rsidRPr="00756606">
              <w:rPr>
                <w:color w:val="000000"/>
                <w:lang w:val="en-US"/>
              </w:rPr>
              <w:t xml:space="preserve">On successful completion of this course, all students will have developed </w:t>
            </w:r>
            <w:r w:rsidRPr="00756606">
              <w:rPr>
                <w:b/>
                <w:color w:val="000000"/>
                <w:lang w:val="en-US"/>
              </w:rPr>
              <w:t>knowledge</w:t>
            </w:r>
            <w:r w:rsidRPr="00756606">
              <w:rPr>
                <w:color w:val="000000"/>
                <w:lang w:val="en-US"/>
              </w:rPr>
              <w:t xml:space="preserve"> and </w:t>
            </w:r>
            <w:r w:rsidRPr="00756606">
              <w:rPr>
                <w:b/>
                <w:color w:val="000000"/>
                <w:lang w:val="en-US"/>
              </w:rPr>
              <w:t>understanding</w:t>
            </w:r>
            <w:r w:rsidRPr="00756606">
              <w:rPr>
                <w:color w:val="000000"/>
                <w:lang w:val="en-US"/>
              </w:rPr>
              <w:t xml:space="preserve"> of:</w:t>
            </w:r>
          </w:p>
          <w:p w14:paraId="1895630C" w14:textId="77777777" w:rsidR="000B269C" w:rsidRPr="00E50DD6" w:rsidRDefault="000B269C" w:rsidP="003D414C">
            <w:pPr>
              <w:numPr>
                <w:ilvl w:val="0"/>
                <w:numId w:val="6"/>
              </w:numPr>
              <w:suppressAutoHyphens w:val="0"/>
              <w:jc w:val="both"/>
              <w:rPr>
                <w:sz w:val="22"/>
                <w:szCs w:val="22"/>
              </w:rPr>
            </w:pPr>
            <w:r w:rsidRPr="00E50DD6">
              <w:rPr>
                <w:sz w:val="22"/>
                <w:szCs w:val="22"/>
              </w:rPr>
              <w:t>Axiomatic framework of probability and important concepts of random variables and expected values,</w:t>
            </w:r>
          </w:p>
          <w:p w14:paraId="36059555" w14:textId="77777777" w:rsidR="000B269C" w:rsidRPr="00E50DD6" w:rsidRDefault="000B269C" w:rsidP="003D414C">
            <w:pPr>
              <w:numPr>
                <w:ilvl w:val="0"/>
                <w:numId w:val="6"/>
              </w:numPr>
              <w:suppressAutoHyphens w:val="0"/>
              <w:jc w:val="both"/>
              <w:rPr>
                <w:sz w:val="22"/>
                <w:szCs w:val="22"/>
              </w:rPr>
            </w:pPr>
            <w:r w:rsidRPr="00E50DD6">
              <w:rPr>
                <w:sz w:val="22"/>
                <w:szCs w:val="22"/>
              </w:rPr>
              <w:t>Important useful discrete and continuous distributions and their moments/ generating functions,</w:t>
            </w:r>
          </w:p>
          <w:p w14:paraId="0F3EACC8" w14:textId="77777777" w:rsidR="000B269C" w:rsidRPr="00E50DD6" w:rsidRDefault="000B269C" w:rsidP="003D414C">
            <w:pPr>
              <w:numPr>
                <w:ilvl w:val="0"/>
                <w:numId w:val="6"/>
              </w:numPr>
              <w:suppressAutoHyphens w:val="0"/>
              <w:jc w:val="both"/>
              <w:rPr>
                <w:sz w:val="22"/>
                <w:szCs w:val="22"/>
              </w:rPr>
            </w:pPr>
            <w:r w:rsidRPr="00E50DD6">
              <w:rPr>
                <w:sz w:val="22"/>
                <w:szCs w:val="22"/>
              </w:rPr>
              <w:t>Jointly distributed random variables and distributions of functions of random variables,</w:t>
            </w:r>
          </w:p>
          <w:p w14:paraId="72773265" w14:textId="77777777" w:rsidR="000B269C" w:rsidRPr="00E50DD6" w:rsidRDefault="000B269C" w:rsidP="003D414C">
            <w:pPr>
              <w:numPr>
                <w:ilvl w:val="0"/>
                <w:numId w:val="6"/>
              </w:numPr>
              <w:suppressAutoHyphens w:val="0"/>
              <w:jc w:val="both"/>
              <w:rPr>
                <w:sz w:val="22"/>
                <w:szCs w:val="22"/>
              </w:rPr>
            </w:pPr>
            <w:r w:rsidRPr="00E50DD6">
              <w:rPr>
                <w:sz w:val="22"/>
                <w:szCs w:val="22"/>
              </w:rPr>
              <w:t>Conditional probability and conditional expectation,</w:t>
            </w:r>
          </w:p>
          <w:p w14:paraId="61D5404E" w14:textId="77777777" w:rsidR="000B269C" w:rsidRPr="00E50DD6" w:rsidRDefault="000B269C" w:rsidP="003D414C">
            <w:pPr>
              <w:numPr>
                <w:ilvl w:val="0"/>
                <w:numId w:val="6"/>
              </w:numPr>
              <w:suppressAutoHyphens w:val="0"/>
              <w:jc w:val="both"/>
              <w:rPr>
                <w:sz w:val="22"/>
                <w:szCs w:val="22"/>
              </w:rPr>
            </w:pPr>
            <w:r w:rsidRPr="00E50DD6">
              <w:rPr>
                <w:sz w:val="22"/>
                <w:szCs w:val="22"/>
              </w:rPr>
              <w:t>Law of large numbers and inequalities,</w:t>
            </w:r>
          </w:p>
          <w:p w14:paraId="4D10D4AA" w14:textId="77777777" w:rsidR="000B269C" w:rsidRPr="00E50DD6" w:rsidRDefault="000B269C" w:rsidP="003D414C">
            <w:pPr>
              <w:numPr>
                <w:ilvl w:val="0"/>
                <w:numId w:val="6"/>
              </w:numPr>
              <w:suppressAutoHyphens w:val="0"/>
              <w:jc w:val="both"/>
              <w:rPr>
                <w:sz w:val="22"/>
                <w:szCs w:val="22"/>
              </w:rPr>
            </w:pPr>
            <w:r w:rsidRPr="00E50DD6">
              <w:rPr>
                <w:sz w:val="22"/>
                <w:szCs w:val="22"/>
              </w:rPr>
              <w:t>Markov Chains &amp; classification of states,</w:t>
            </w:r>
          </w:p>
          <w:p w14:paraId="19BB5FEB" w14:textId="77777777" w:rsidR="000B269C" w:rsidRPr="00E50DD6" w:rsidRDefault="000B269C" w:rsidP="003D414C">
            <w:pPr>
              <w:numPr>
                <w:ilvl w:val="0"/>
                <w:numId w:val="6"/>
              </w:numPr>
              <w:suppressAutoHyphens w:val="0"/>
              <w:jc w:val="both"/>
              <w:rPr>
                <w:sz w:val="22"/>
                <w:szCs w:val="22"/>
              </w:rPr>
            </w:pPr>
            <w:r w:rsidRPr="00E50DD6">
              <w:rPr>
                <w:sz w:val="22"/>
                <w:szCs w:val="22"/>
              </w:rPr>
              <w:t>Chapman–Kolmogorov equations,</w:t>
            </w:r>
          </w:p>
          <w:p w14:paraId="445B6BE6" w14:textId="77777777" w:rsidR="000B269C" w:rsidRPr="00E50DD6" w:rsidRDefault="000B269C" w:rsidP="003D414C">
            <w:pPr>
              <w:numPr>
                <w:ilvl w:val="0"/>
                <w:numId w:val="6"/>
              </w:numPr>
              <w:suppressAutoHyphens w:val="0"/>
              <w:jc w:val="both"/>
              <w:rPr>
                <w:sz w:val="22"/>
                <w:szCs w:val="22"/>
              </w:rPr>
            </w:pPr>
            <w:r w:rsidRPr="00E50DD6">
              <w:rPr>
                <w:sz w:val="22"/>
                <w:szCs w:val="22"/>
              </w:rPr>
              <w:t>Steady-state probabilities &amp; their computations,</w:t>
            </w:r>
          </w:p>
          <w:p w14:paraId="024732DF" w14:textId="77777777" w:rsidR="000B269C" w:rsidRPr="00E50DD6" w:rsidRDefault="000B269C" w:rsidP="003D414C">
            <w:pPr>
              <w:numPr>
                <w:ilvl w:val="0"/>
                <w:numId w:val="6"/>
              </w:numPr>
              <w:suppressAutoHyphens w:val="0"/>
              <w:jc w:val="both"/>
              <w:rPr>
                <w:sz w:val="22"/>
                <w:szCs w:val="22"/>
              </w:rPr>
            </w:pPr>
            <w:r w:rsidRPr="00E50DD6">
              <w:rPr>
                <w:sz w:val="22"/>
                <w:szCs w:val="22"/>
              </w:rPr>
              <w:t>Applications of absorbing Markov chains.</w:t>
            </w:r>
          </w:p>
          <w:p w14:paraId="0077401A" w14:textId="77777777" w:rsidR="00A40955" w:rsidRPr="00A40955" w:rsidRDefault="000B269C" w:rsidP="000B269C">
            <w:pPr>
              <w:suppressAutoHyphens w:val="0"/>
              <w:ind w:left="450"/>
              <w:jc w:val="both"/>
              <w:rPr>
                <w:color w:val="000000"/>
                <w:sz w:val="12"/>
                <w:szCs w:val="12"/>
                <w:lang w:val="en-US"/>
              </w:rPr>
            </w:pPr>
            <w:r>
              <w:rPr>
                <w:sz w:val="22"/>
                <w:szCs w:val="22"/>
              </w:rPr>
              <w:t xml:space="preserve">  </w:t>
            </w:r>
          </w:p>
          <w:p w14:paraId="79E2C391" w14:textId="77777777" w:rsidR="0042273C" w:rsidRPr="00756606" w:rsidRDefault="0042273C" w:rsidP="0042273C">
            <w:pPr>
              <w:jc w:val="both"/>
              <w:rPr>
                <w:color w:val="000000"/>
                <w:lang w:val="en-US"/>
              </w:rPr>
            </w:pPr>
            <w:r w:rsidRPr="00756606">
              <w:rPr>
                <w:color w:val="000000"/>
                <w:lang w:val="en-US"/>
              </w:rPr>
              <w:t xml:space="preserve">On successful completion of this course, all students will have developed </w:t>
            </w:r>
            <w:r w:rsidRPr="00756606">
              <w:rPr>
                <w:b/>
                <w:color w:val="000000"/>
                <w:lang w:val="en-US"/>
              </w:rPr>
              <w:t>their skills in</w:t>
            </w:r>
            <w:r w:rsidRPr="00756606">
              <w:rPr>
                <w:color w:val="000000"/>
                <w:lang w:val="en-US"/>
              </w:rPr>
              <w:t>:</w:t>
            </w:r>
          </w:p>
          <w:p w14:paraId="0B758344" w14:textId="77777777" w:rsidR="000B269C" w:rsidRPr="00E50DD6" w:rsidRDefault="000B269C" w:rsidP="003D414C">
            <w:pPr>
              <w:numPr>
                <w:ilvl w:val="0"/>
                <w:numId w:val="6"/>
              </w:numPr>
              <w:suppressAutoHyphens w:val="0"/>
              <w:jc w:val="both"/>
              <w:rPr>
                <w:sz w:val="22"/>
                <w:szCs w:val="22"/>
              </w:rPr>
            </w:pPr>
            <w:r w:rsidRPr="00E50DD6">
              <w:rPr>
                <w:sz w:val="22"/>
                <w:szCs w:val="22"/>
              </w:rPr>
              <w:t>Applications of conditioning as a powerful key tool of probability theory,</w:t>
            </w:r>
          </w:p>
          <w:p w14:paraId="3639763C" w14:textId="77777777" w:rsidR="000B269C" w:rsidRPr="00E50DD6" w:rsidRDefault="000B269C" w:rsidP="003D414C">
            <w:pPr>
              <w:numPr>
                <w:ilvl w:val="0"/>
                <w:numId w:val="6"/>
              </w:numPr>
              <w:suppressAutoHyphens w:val="0"/>
              <w:jc w:val="both"/>
              <w:rPr>
                <w:sz w:val="22"/>
                <w:szCs w:val="22"/>
              </w:rPr>
            </w:pPr>
            <w:r w:rsidRPr="00E50DD6">
              <w:rPr>
                <w:sz w:val="22"/>
                <w:szCs w:val="22"/>
              </w:rPr>
              <w:t>Appreciation and applications of central limit theorem as a number one result of probability theory,</w:t>
            </w:r>
          </w:p>
          <w:p w14:paraId="5579ADEB" w14:textId="77777777" w:rsidR="000B269C" w:rsidRPr="00E50DD6" w:rsidRDefault="000B269C" w:rsidP="003D414C">
            <w:pPr>
              <w:numPr>
                <w:ilvl w:val="0"/>
                <w:numId w:val="6"/>
              </w:numPr>
              <w:suppressAutoHyphens w:val="0"/>
              <w:jc w:val="both"/>
              <w:rPr>
                <w:sz w:val="22"/>
                <w:szCs w:val="22"/>
              </w:rPr>
            </w:pPr>
            <w:r w:rsidRPr="00E50DD6">
              <w:rPr>
                <w:sz w:val="22"/>
                <w:szCs w:val="22"/>
              </w:rPr>
              <w:t>Markov Chains as a powerful mode</w:t>
            </w:r>
            <w:r>
              <w:rPr>
                <w:sz w:val="22"/>
                <w:szCs w:val="22"/>
              </w:rPr>
              <w:t>l</w:t>
            </w:r>
            <w:r w:rsidRPr="00E50DD6">
              <w:rPr>
                <w:sz w:val="22"/>
                <w:szCs w:val="22"/>
              </w:rPr>
              <w:t>ling tool,</w:t>
            </w:r>
          </w:p>
          <w:p w14:paraId="3811ED35" w14:textId="77777777" w:rsidR="000B269C" w:rsidRPr="00E50DD6" w:rsidRDefault="000B269C" w:rsidP="003D414C">
            <w:pPr>
              <w:numPr>
                <w:ilvl w:val="0"/>
                <w:numId w:val="6"/>
              </w:numPr>
              <w:suppressAutoHyphens w:val="0"/>
              <w:jc w:val="both"/>
              <w:rPr>
                <w:sz w:val="22"/>
                <w:szCs w:val="22"/>
              </w:rPr>
            </w:pPr>
            <w:r w:rsidRPr="00E50DD6">
              <w:rPr>
                <w:sz w:val="22"/>
                <w:szCs w:val="22"/>
              </w:rPr>
              <w:t>Probabilistic mode</w:t>
            </w:r>
            <w:r>
              <w:rPr>
                <w:sz w:val="22"/>
                <w:szCs w:val="22"/>
              </w:rPr>
              <w:t>l</w:t>
            </w:r>
            <w:r w:rsidRPr="00E50DD6">
              <w:rPr>
                <w:sz w:val="22"/>
                <w:szCs w:val="22"/>
              </w:rPr>
              <w:t>ling and analysis of real-life problems in several areas,</w:t>
            </w:r>
          </w:p>
          <w:p w14:paraId="22C5E61E" w14:textId="77777777" w:rsidR="000B269C" w:rsidRDefault="000B269C" w:rsidP="003D414C">
            <w:pPr>
              <w:numPr>
                <w:ilvl w:val="0"/>
                <w:numId w:val="6"/>
              </w:numPr>
              <w:suppressAutoHyphens w:val="0"/>
              <w:jc w:val="both"/>
              <w:rPr>
                <w:sz w:val="22"/>
                <w:szCs w:val="22"/>
              </w:rPr>
            </w:pPr>
            <w:r w:rsidRPr="00E50DD6">
              <w:rPr>
                <w:sz w:val="22"/>
                <w:szCs w:val="22"/>
              </w:rPr>
              <w:t>Development of probabilistic arguments,</w:t>
            </w:r>
            <w:r w:rsidR="003D414C">
              <w:rPr>
                <w:sz w:val="22"/>
                <w:szCs w:val="22"/>
              </w:rPr>
              <w:t xml:space="preserve"> </w:t>
            </w:r>
          </w:p>
          <w:p w14:paraId="1D19DAE7" w14:textId="77777777" w:rsidR="003D414C" w:rsidRPr="003D414C" w:rsidRDefault="003D414C" w:rsidP="003D414C">
            <w:pPr>
              <w:pStyle w:val="ListParagraph"/>
              <w:numPr>
                <w:ilvl w:val="0"/>
                <w:numId w:val="6"/>
              </w:numPr>
              <w:jc w:val="both"/>
              <w:rPr>
                <w:color w:val="000000"/>
                <w:sz w:val="16"/>
                <w:szCs w:val="16"/>
                <w:lang w:val="en-US"/>
              </w:rPr>
            </w:pPr>
            <w:r w:rsidRPr="003D414C">
              <w:rPr>
                <w:sz w:val="22"/>
                <w:szCs w:val="22"/>
              </w:rPr>
              <w:t>Using related software effectively.</w:t>
            </w:r>
          </w:p>
          <w:p w14:paraId="03EF86C5" w14:textId="77777777" w:rsidR="003D414C" w:rsidRPr="00E50DD6" w:rsidRDefault="003D414C" w:rsidP="003D414C">
            <w:pPr>
              <w:suppressAutoHyphens w:val="0"/>
              <w:ind w:left="1080"/>
              <w:jc w:val="both"/>
              <w:rPr>
                <w:sz w:val="22"/>
                <w:szCs w:val="22"/>
              </w:rPr>
            </w:pPr>
          </w:p>
          <w:p w14:paraId="1711E58C" w14:textId="77777777" w:rsidR="006751EC" w:rsidRDefault="0042273C" w:rsidP="006751EC">
            <w:pPr>
              <w:jc w:val="both"/>
              <w:rPr>
                <w:color w:val="000000"/>
                <w:lang w:val="en-US"/>
              </w:rPr>
            </w:pPr>
            <w:r w:rsidRPr="00756606">
              <w:rPr>
                <w:color w:val="000000"/>
                <w:lang w:val="en-US"/>
              </w:rPr>
              <w:t xml:space="preserve">On successful completion of this course, all students will have developed their appreciation of and respect for </w:t>
            </w:r>
            <w:r w:rsidRPr="00756606">
              <w:rPr>
                <w:b/>
                <w:color w:val="000000"/>
                <w:lang w:val="en-US"/>
              </w:rPr>
              <w:t>values and attitudes</w:t>
            </w:r>
            <w:r w:rsidRPr="00756606">
              <w:rPr>
                <w:color w:val="000000"/>
                <w:lang w:val="en-US"/>
              </w:rPr>
              <w:t xml:space="preserve"> regarding the issues of:</w:t>
            </w:r>
            <w:r w:rsidR="006751EC">
              <w:rPr>
                <w:color w:val="000000"/>
                <w:lang w:val="en-US"/>
              </w:rPr>
              <w:t xml:space="preserve"> </w:t>
            </w:r>
          </w:p>
          <w:p w14:paraId="249FE542" w14:textId="77777777" w:rsidR="003D414C" w:rsidRPr="00E50DD6" w:rsidRDefault="003D414C" w:rsidP="003D414C">
            <w:pPr>
              <w:numPr>
                <w:ilvl w:val="0"/>
                <w:numId w:val="6"/>
              </w:numPr>
              <w:suppressAutoHyphens w:val="0"/>
              <w:jc w:val="both"/>
              <w:rPr>
                <w:sz w:val="22"/>
                <w:szCs w:val="22"/>
              </w:rPr>
            </w:pPr>
            <w:r w:rsidRPr="00E50DD6">
              <w:rPr>
                <w:sz w:val="22"/>
                <w:szCs w:val="22"/>
              </w:rPr>
              <w:t>Importance of probabilistic mode</w:t>
            </w:r>
            <w:r>
              <w:rPr>
                <w:sz w:val="22"/>
                <w:szCs w:val="22"/>
              </w:rPr>
              <w:t>l</w:t>
            </w:r>
            <w:r w:rsidRPr="00E50DD6">
              <w:rPr>
                <w:sz w:val="22"/>
                <w:szCs w:val="22"/>
              </w:rPr>
              <w:t>ling and arguments,</w:t>
            </w:r>
          </w:p>
          <w:p w14:paraId="252ACDB3" w14:textId="77777777" w:rsidR="003D414C" w:rsidRPr="00E50DD6" w:rsidRDefault="003D414C" w:rsidP="003D414C">
            <w:pPr>
              <w:numPr>
                <w:ilvl w:val="0"/>
                <w:numId w:val="6"/>
              </w:numPr>
              <w:suppressAutoHyphens w:val="0"/>
              <w:jc w:val="both"/>
              <w:rPr>
                <w:sz w:val="22"/>
                <w:szCs w:val="22"/>
              </w:rPr>
            </w:pPr>
            <w:r w:rsidRPr="00E50DD6">
              <w:rPr>
                <w:sz w:val="22"/>
                <w:szCs w:val="22"/>
              </w:rPr>
              <w:t>Recognition of random errors in real-life data,</w:t>
            </w:r>
          </w:p>
          <w:p w14:paraId="762212C2" w14:textId="77777777" w:rsidR="003D414C" w:rsidRPr="00E50DD6" w:rsidRDefault="003D414C" w:rsidP="003D414C">
            <w:pPr>
              <w:numPr>
                <w:ilvl w:val="0"/>
                <w:numId w:val="6"/>
              </w:numPr>
              <w:suppressAutoHyphens w:val="0"/>
              <w:jc w:val="both"/>
              <w:rPr>
                <w:sz w:val="22"/>
                <w:szCs w:val="22"/>
              </w:rPr>
            </w:pPr>
            <w:r w:rsidRPr="00E50DD6">
              <w:rPr>
                <w:sz w:val="22"/>
                <w:szCs w:val="22"/>
              </w:rPr>
              <w:t>Appreciation of probabilistic approach design and analysis of real-life problems,</w:t>
            </w:r>
          </w:p>
          <w:p w14:paraId="1436884D" w14:textId="77777777" w:rsidR="003D414C" w:rsidRPr="00E50DD6" w:rsidRDefault="003D414C" w:rsidP="003D414C">
            <w:pPr>
              <w:numPr>
                <w:ilvl w:val="0"/>
                <w:numId w:val="6"/>
              </w:numPr>
              <w:suppressAutoHyphens w:val="0"/>
              <w:jc w:val="both"/>
              <w:rPr>
                <w:sz w:val="22"/>
                <w:szCs w:val="22"/>
              </w:rPr>
            </w:pPr>
            <w:r w:rsidRPr="00E50DD6">
              <w:rPr>
                <w:sz w:val="22"/>
                <w:szCs w:val="22"/>
              </w:rPr>
              <w:t>Impact of modern computation techniques,</w:t>
            </w:r>
          </w:p>
          <w:p w14:paraId="0B17B423" w14:textId="77777777" w:rsidR="00845D11" w:rsidRPr="006751EC" w:rsidRDefault="003D414C" w:rsidP="003D414C">
            <w:pPr>
              <w:pStyle w:val="ListParagraph"/>
              <w:numPr>
                <w:ilvl w:val="0"/>
                <w:numId w:val="6"/>
              </w:numPr>
              <w:jc w:val="both"/>
              <w:rPr>
                <w:sz w:val="16"/>
                <w:szCs w:val="16"/>
              </w:rPr>
            </w:pPr>
            <w:r w:rsidRPr="00E50DD6">
              <w:rPr>
                <w:sz w:val="22"/>
                <w:szCs w:val="22"/>
              </w:rPr>
              <w:t>Professional and ethical responsibility.</w:t>
            </w:r>
          </w:p>
        </w:tc>
      </w:tr>
      <w:tr w:rsidR="003163AC" w:rsidRPr="00BD2D69" w14:paraId="77851A59" w14:textId="77777777" w:rsidTr="00CB664F">
        <w:trPr>
          <w:trHeight w:val="54"/>
        </w:trPr>
        <w:tc>
          <w:tcPr>
            <w:tcW w:w="10365" w:type="dxa"/>
            <w:gridSpan w:val="5"/>
            <w:vAlign w:val="center"/>
          </w:tcPr>
          <w:p w14:paraId="1E416DBD" w14:textId="77777777" w:rsidR="003D414C" w:rsidRDefault="00845D11" w:rsidP="00A40955">
            <w:pPr>
              <w:ind w:left="135"/>
              <w:jc w:val="both"/>
              <w:rPr>
                <w:b/>
                <w:sz w:val="22"/>
                <w:szCs w:val="22"/>
              </w:rPr>
            </w:pPr>
            <w:r w:rsidRPr="00CD25B9">
              <w:rPr>
                <w:b/>
                <w:sz w:val="22"/>
                <w:szCs w:val="22"/>
              </w:rPr>
              <w:lastRenderedPageBreak/>
              <w:t xml:space="preserve"> </w:t>
            </w:r>
          </w:p>
          <w:p w14:paraId="4F1BB696" w14:textId="77777777" w:rsidR="00845D11" w:rsidRDefault="00845D11" w:rsidP="00A40955">
            <w:pPr>
              <w:ind w:left="135"/>
              <w:jc w:val="both"/>
              <w:rPr>
                <w:b/>
                <w:sz w:val="22"/>
                <w:szCs w:val="22"/>
              </w:rPr>
            </w:pPr>
            <w:r w:rsidRPr="00CD25B9">
              <w:rPr>
                <w:b/>
                <w:sz w:val="22"/>
                <w:szCs w:val="22"/>
              </w:rPr>
              <w:t>GRADING CRITERIA</w:t>
            </w:r>
          </w:p>
          <w:p w14:paraId="75388AE8" w14:textId="77777777" w:rsidR="00845D11" w:rsidRPr="00CD25B9" w:rsidRDefault="00845D11" w:rsidP="00845D11">
            <w:pPr>
              <w:ind w:left="135"/>
              <w:jc w:val="both"/>
              <w:rPr>
                <w:b/>
                <w:sz w:val="22"/>
                <w:szCs w:val="22"/>
              </w:rPr>
            </w:pPr>
          </w:p>
          <w:p w14:paraId="1535CE23" w14:textId="77777777" w:rsidR="00845D11" w:rsidRDefault="00845D11" w:rsidP="00845D11">
            <w:pPr>
              <w:tabs>
                <w:tab w:val="left" w:pos="909"/>
                <w:tab w:val="right" w:pos="1620"/>
                <w:tab w:val="left" w:pos="3060"/>
                <w:tab w:val="left" w:pos="3780"/>
                <w:tab w:val="left" w:pos="6660"/>
              </w:tabs>
              <w:ind w:left="909" w:right="135" w:hanging="774"/>
              <w:jc w:val="both"/>
              <w:rPr>
                <w:sz w:val="22"/>
                <w:szCs w:val="22"/>
              </w:rPr>
            </w:pPr>
            <w:r w:rsidRPr="00CD25B9">
              <w:rPr>
                <w:b/>
                <w:sz w:val="22"/>
                <w:szCs w:val="22"/>
              </w:rPr>
              <w:t>Exams:</w:t>
            </w:r>
            <w:r>
              <w:rPr>
                <w:b/>
                <w:sz w:val="22"/>
                <w:szCs w:val="22"/>
              </w:rPr>
              <w:t xml:space="preserve"> </w:t>
            </w:r>
            <w:r w:rsidRPr="00CD25B9">
              <w:rPr>
                <w:sz w:val="22"/>
                <w:szCs w:val="22"/>
              </w:rPr>
              <w:t>All examinations and assignments will be based on the lectures and tutorials. Assignments will be to hone the problem skills of the students. Students will be encouraged to go through their answer scripts and clarify their omissions and mistakes, if any. Descriptions of the examinations are as follows:</w:t>
            </w:r>
          </w:p>
          <w:p w14:paraId="4C31BEE6" w14:textId="77777777" w:rsidR="00845D11" w:rsidRDefault="00845D11" w:rsidP="00845D11">
            <w:pPr>
              <w:tabs>
                <w:tab w:val="left" w:pos="909"/>
                <w:tab w:val="right" w:pos="1620"/>
                <w:tab w:val="left" w:pos="3060"/>
                <w:tab w:val="left" w:pos="3780"/>
                <w:tab w:val="left" w:pos="6660"/>
              </w:tabs>
              <w:ind w:left="909" w:right="135" w:hanging="774"/>
              <w:jc w:val="both"/>
              <w:rPr>
                <w:sz w:val="22"/>
                <w:szCs w:val="22"/>
              </w:rPr>
            </w:pPr>
          </w:p>
          <w:p w14:paraId="2B756183" w14:textId="77777777" w:rsidR="004C67B0" w:rsidRPr="00CD25B9" w:rsidRDefault="004C67B0" w:rsidP="00845D11">
            <w:pPr>
              <w:tabs>
                <w:tab w:val="left" w:pos="909"/>
                <w:tab w:val="right" w:pos="1620"/>
                <w:tab w:val="left" w:pos="3060"/>
                <w:tab w:val="left" w:pos="3780"/>
                <w:tab w:val="left" w:pos="6660"/>
              </w:tabs>
              <w:ind w:left="909" w:right="135" w:hanging="774"/>
              <w:jc w:val="both"/>
              <w:rPr>
                <w:sz w:val="22"/>
                <w:szCs w:val="22"/>
              </w:rPr>
            </w:pPr>
          </w:p>
          <w:p w14:paraId="512A9DE7" w14:textId="6186C755" w:rsidR="00845D11" w:rsidRDefault="00845D11" w:rsidP="00D75597">
            <w:pPr>
              <w:tabs>
                <w:tab w:val="left" w:pos="1760"/>
                <w:tab w:val="left" w:pos="3240"/>
                <w:tab w:val="left" w:pos="6660"/>
              </w:tabs>
              <w:ind w:left="1618" w:right="135" w:hanging="1483"/>
              <w:jc w:val="both"/>
              <w:rPr>
                <w:sz w:val="22"/>
                <w:szCs w:val="22"/>
              </w:rPr>
            </w:pPr>
            <w:r w:rsidRPr="00CD25B9">
              <w:rPr>
                <w:i/>
                <w:sz w:val="22"/>
                <w:szCs w:val="22"/>
              </w:rPr>
              <w:t>Midterm Exam</w:t>
            </w:r>
            <w:r>
              <w:rPr>
                <w:i/>
                <w:sz w:val="22"/>
                <w:szCs w:val="22"/>
              </w:rPr>
              <w:t xml:space="preserve">: </w:t>
            </w:r>
            <w:r w:rsidRPr="00CD25B9">
              <w:rPr>
                <w:sz w:val="22"/>
                <w:szCs w:val="22"/>
              </w:rPr>
              <w:t xml:space="preserve">There will be one such examination covering all the teaching material up to the </w:t>
            </w:r>
            <w:r w:rsidR="00DA29C4">
              <w:rPr>
                <w:sz w:val="22"/>
                <w:szCs w:val="22"/>
              </w:rPr>
              <w:t>8</w:t>
            </w:r>
            <w:r w:rsidRPr="00CD25B9">
              <w:rPr>
                <w:sz w:val="22"/>
                <w:szCs w:val="22"/>
                <w:vertAlign w:val="superscript"/>
              </w:rPr>
              <w:t>th</w:t>
            </w:r>
            <w:r w:rsidRPr="00CD25B9">
              <w:rPr>
                <w:sz w:val="22"/>
                <w:szCs w:val="22"/>
              </w:rPr>
              <w:t xml:space="preserve"> week. This exam </w:t>
            </w:r>
            <w:r w:rsidRPr="00CD25B9">
              <w:rPr>
                <w:sz w:val="22"/>
                <w:szCs w:val="22"/>
                <w:lang w:val="en-US"/>
              </w:rPr>
              <w:t xml:space="preserve">held on </w:t>
            </w:r>
            <w:r w:rsidR="00935310">
              <w:rPr>
                <w:sz w:val="22"/>
                <w:szCs w:val="22"/>
                <w:u w:val="single"/>
                <w:lang w:val="en-US"/>
              </w:rPr>
              <w:t xml:space="preserve">10 </w:t>
            </w:r>
            <w:proofErr w:type="gramStart"/>
            <w:r w:rsidR="00935310">
              <w:rPr>
                <w:sz w:val="22"/>
                <w:szCs w:val="22"/>
                <w:u w:val="single"/>
                <w:lang w:val="en-US"/>
              </w:rPr>
              <w:t>October</w:t>
            </w:r>
            <w:r w:rsidRPr="00105C79">
              <w:rPr>
                <w:sz w:val="22"/>
                <w:szCs w:val="22"/>
                <w:u w:val="single"/>
                <w:lang w:val="en-US"/>
              </w:rPr>
              <w:t xml:space="preserve">  </w:t>
            </w:r>
            <w:r w:rsidR="00DA29C4">
              <w:rPr>
                <w:i/>
                <w:iCs/>
                <w:sz w:val="22"/>
                <w:szCs w:val="22"/>
                <w:u w:val="single"/>
                <w:lang w:val="en-US"/>
              </w:rPr>
              <w:t>20</w:t>
            </w:r>
            <w:r w:rsidR="00D73630">
              <w:rPr>
                <w:i/>
                <w:iCs/>
                <w:sz w:val="22"/>
                <w:szCs w:val="22"/>
                <w:u w:val="single"/>
                <w:lang w:val="en-US"/>
              </w:rPr>
              <w:t>2</w:t>
            </w:r>
            <w:r w:rsidR="00935310">
              <w:rPr>
                <w:i/>
                <w:iCs/>
                <w:sz w:val="22"/>
                <w:szCs w:val="22"/>
                <w:u w:val="single"/>
                <w:lang w:val="en-US"/>
              </w:rPr>
              <w:t>5</w:t>
            </w:r>
            <w:proofErr w:type="gramEnd"/>
            <w:r w:rsidR="00734F89">
              <w:rPr>
                <w:i/>
                <w:iCs/>
                <w:sz w:val="22"/>
                <w:szCs w:val="22"/>
                <w:u w:val="single"/>
                <w:lang w:val="en-US"/>
              </w:rPr>
              <w:t xml:space="preserve"> </w:t>
            </w:r>
            <w:r w:rsidRPr="00CD25B9">
              <w:rPr>
                <w:i/>
                <w:iCs/>
                <w:sz w:val="22"/>
                <w:szCs w:val="22"/>
                <w:u w:val="single"/>
                <w:lang w:val="en-US"/>
              </w:rPr>
              <w:t>(</w:t>
            </w:r>
            <w:r w:rsidR="00935310">
              <w:rPr>
                <w:i/>
                <w:iCs/>
                <w:sz w:val="22"/>
                <w:szCs w:val="22"/>
                <w:u w:val="single"/>
                <w:lang w:val="en-US"/>
              </w:rPr>
              <w:t>09</w:t>
            </w:r>
            <w:r w:rsidR="00DA29C4">
              <w:rPr>
                <w:i/>
                <w:iCs/>
                <w:sz w:val="22"/>
                <w:szCs w:val="22"/>
                <w:u w:val="single"/>
                <w:lang w:val="en-US"/>
              </w:rPr>
              <w:t>:30-1</w:t>
            </w:r>
            <w:r w:rsidR="00935310">
              <w:rPr>
                <w:i/>
                <w:iCs/>
                <w:sz w:val="22"/>
                <w:szCs w:val="22"/>
                <w:u w:val="single"/>
                <w:lang w:val="en-US"/>
              </w:rPr>
              <w:t>1</w:t>
            </w:r>
            <w:r w:rsidR="00925631">
              <w:rPr>
                <w:i/>
                <w:iCs/>
                <w:sz w:val="22"/>
                <w:szCs w:val="22"/>
                <w:u w:val="single"/>
                <w:lang w:val="en-US"/>
              </w:rPr>
              <w:t>:20</w:t>
            </w:r>
            <w:r w:rsidRPr="00CD25B9">
              <w:rPr>
                <w:i/>
                <w:iCs/>
                <w:sz w:val="22"/>
                <w:szCs w:val="22"/>
                <w:u w:val="single"/>
                <w:lang w:val="en-US"/>
              </w:rPr>
              <w:t>)</w:t>
            </w:r>
            <w:r w:rsidRPr="00CD25B9">
              <w:rPr>
                <w:sz w:val="22"/>
                <w:szCs w:val="22"/>
                <w:lang w:val="en-US"/>
              </w:rPr>
              <w:t xml:space="preserve"> which is not flexible</w:t>
            </w:r>
            <w:r w:rsidRPr="00CD25B9">
              <w:rPr>
                <w:sz w:val="22"/>
                <w:szCs w:val="22"/>
              </w:rPr>
              <w:t>.</w:t>
            </w:r>
          </w:p>
          <w:p w14:paraId="6AF89369" w14:textId="77777777" w:rsidR="00086A0A" w:rsidRPr="00CD25B9" w:rsidRDefault="00086A0A" w:rsidP="00845D11">
            <w:pPr>
              <w:tabs>
                <w:tab w:val="left" w:pos="1760"/>
                <w:tab w:val="left" w:pos="3240"/>
                <w:tab w:val="left" w:pos="6660"/>
              </w:tabs>
              <w:ind w:left="1618" w:right="135" w:hanging="1483"/>
              <w:jc w:val="both"/>
              <w:rPr>
                <w:sz w:val="22"/>
                <w:szCs w:val="22"/>
              </w:rPr>
            </w:pPr>
          </w:p>
          <w:p w14:paraId="5D3C23F2" w14:textId="5009E9AC" w:rsidR="00845D11" w:rsidRDefault="00845D11" w:rsidP="00EF322E">
            <w:pPr>
              <w:tabs>
                <w:tab w:val="left" w:pos="315"/>
                <w:tab w:val="left" w:pos="3240"/>
                <w:tab w:val="left" w:pos="6660"/>
              </w:tabs>
              <w:ind w:left="1618" w:right="135" w:hanging="1417"/>
              <w:jc w:val="both"/>
              <w:rPr>
                <w:sz w:val="22"/>
                <w:szCs w:val="22"/>
                <w:lang w:val="en-US"/>
              </w:rPr>
            </w:pPr>
            <w:r w:rsidRPr="00CD25B9">
              <w:rPr>
                <w:i/>
                <w:sz w:val="22"/>
                <w:szCs w:val="22"/>
              </w:rPr>
              <w:t>Final Exam:</w:t>
            </w:r>
            <w:r>
              <w:rPr>
                <w:i/>
                <w:sz w:val="22"/>
                <w:szCs w:val="22"/>
              </w:rPr>
              <w:t xml:space="preserve">    </w:t>
            </w:r>
            <w:r w:rsidRPr="00CD25B9">
              <w:rPr>
                <w:sz w:val="22"/>
                <w:szCs w:val="22"/>
              </w:rPr>
              <w:t>The final examination will cover all the material studied throughout the semester</w:t>
            </w:r>
            <w:r w:rsidRPr="00CD25B9">
              <w:rPr>
                <w:sz w:val="22"/>
                <w:szCs w:val="22"/>
                <w:u w:val="single"/>
              </w:rPr>
              <w:t>,</w:t>
            </w:r>
            <w:r w:rsidRPr="00CD25B9">
              <w:rPr>
                <w:sz w:val="22"/>
                <w:szCs w:val="22"/>
              </w:rPr>
              <w:t xml:space="preserve"> and has the same structure as the midterm examination. It will also be used to determine letter grades. Final exam held </w:t>
            </w:r>
            <w:r w:rsidRPr="00CD25B9">
              <w:rPr>
                <w:sz w:val="22"/>
                <w:szCs w:val="22"/>
                <w:lang w:val="en-US"/>
              </w:rPr>
              <w:t>on</w:t>
            </w:r>
            <w:r w:rsidR="00A74A31">
              <w:rPr>
                <w:sz w:val="22"/>
                <w:szCs w:val="22"/>
                <w:u w:val="single"/>
                <w:lang w:val="en-US"/>
              </w:rPr>
              <w:t xml:space="preserve"> </w:t>
            </w:r>
            <w:r w:rsidR="00935310">
              <w:rPr>
                <w:sz w:val="22"/>
                <w:szCs w:val="22"/>
                <w:u w:val="single"/>
                <w:lang w:val="en-US"/>
              </w:rPr>
              <w:t xml:space="preserve">05 </w:t>
            </w:r>
            <w:proofErr w:type="gramStart"/>
            <w:r w:rsidR="00935310">
              <w:rPr>
                <w:sz w:val="22"/>
                <w:szCs w:val="22"/>
                <w:u w:val="single"/>
                <w:lang w:val="en-US"/>
              </w:rPr>
              <w:t>January</w:t>
            </w:r>
            <w:r w:rsidR="00DA29C4">
              <w:rPr>
                <w:i/>
                <w:iCs/>
                <w:sz w:val="22"/>
                <w:szCs w:val="22"/>
                <w:u w:val="single"/>
                <w:lang w:val="en-US"/>
              </w:rPr>
              <w:t xml:space="preserve">  20</w:t>
            </w:r>
            <w:r w:rsidR="00197C5F">
              <w:rPr>
                <w:i/>
                <w:iCs/>
                <w:sz w:val="22"/>
                <w:szCs w:val="22"/>
                <w:u w:val="single"/>
                <w:lang w:val="en-US"/>
              </w:rPr>
              <w:t>2</w:t>
            </w:r>
            <w:r w:rsidR="00935310">
              <w:rPr>
                <w:i/>
                <w:iCs/>
                <w:sz w:val="22"/>
                <w:szCs w:val="22"/>
                <w:u w:val="single"/>
                <w:lang w:val="en-US"/>
              </w:rPr>
              <w:t>5</w:t>
            </w:r>
            <w:proofErr w:type="gramEnd"/>
            <w:r>
              <w:rPr>
                <w:i/>
                <w:iCs/>
                <w:sz w:val="22"/>
                <w:szCs w:val="22"/>
                <w:u w:val="single"/>
                <w:lang w:val="en-US"/>
              </w:rPr>
              <w:t xml:space="preserve"> (</w:t>
            </w:r>
            <w:r w:rsidR="00EF322E">
              <w:rPr>
                <w:i/>
                <w:iCs/>
                <w:sz w:val="22"/>
                <w:szCs w:val="22"/>
                <w:u w:val="single"/>
                <w:lang w:val="en-US"/>
              </w:rPr>
              <w:t>10</w:t>
            </w:r>
            <w:r w:rsidR="00DA29C4">
              <w:rPr>
                <w:i/>
                <w:iCs/>
                <w:sz w:val="22"/>
                <w:szCs w:val="22"/>
                <w:u w:val="single"/>
                <w:lang w:val="en-US"/>
              </w:rPr>
              <w:t>:30-1</w:t>
            </w:r>
            <w:r w:rsidR="00EF322E">
              <w:rPr>
                <w:i/>
                <w:iCs/>
                <w:sz w:val="22"/>
                <w:szCs w:val="22"/>
                <w:u w:val="single"/>
                <w:lang w:val="en-US"/>
              </w:rPr>
              <w:t>2</w:t>
            </w:r>
            <w:r w:rsidR="00925631">
              <w:rPr>
                <w:i/>
                <w:iCs/>
                <w:sz w:val="22"/>
                <w:szCs w:val="22"/>
                <w:u w:val="single"/>
                <w:lang w:val="en-US"/>
              </w:rPr>
              <w:t>:20</w:t>
            </w:r>
            <w:r w:rsidRPr="00CD25B9">
              <w:rPr>
                <w:i/>
                <w:iCs/>
                <w:sz w:val="22"/>
                <w:szCs w:val="22"/>
                <w:u w:val="single"/>
                <w:lang w:val="en-US"/>
              </w:rPr>
              <w:t>)</w:t>
            </w:r>
            <w:r w:rsidRPr="00CD25B9">
              <w:rPr>
                <w:sz w:val="22"/>
                <w:szCs w:val="22"/>
                <w:lang w:val="en-US"/>
              </w:rPr>
              <w:t>.</w:t>
            </w:r>
          </w:p>
          <w:p w14:paraId="673BDE0B" w14:textId="77777777" w:rsidR="00086A0A" w:rsidRPr="00CD25B9" w:rsidRDefault="00086A0A" w:rsidP="00845D11">
            <w:pPr>
              <w:tabs>
                <w:tab w:val="left" w:pos="315"/>
                <w:tab w:val="left" w:pos="3240"/>
                <w:tab w:val="left" w:pos="6660"/>
              </w:tabs>
              <w:ind w:left="1618" w:right="135" w:hanging="1417"/>
              <w:jc w:val="both"/>
              <w:rPr>
                <w:sz w:val="22"/>
                <w:szCs w:val="22"/>
              </w:rPr>
            </w:pPr>
          </w:p>
          <w:p w14:paraId="7EC231BF" w14:textId="39D1A23D" w:rsidR="00845D11" w:rsidRPr="00CD25B9" w:rsidRDefault="00845D11" w:rsidP="00CA7E94">
            <w:pPr>
              <w:tabs>
                <w:tab w:val="left" w:pos="315"/>
                <w:tab w:val="left" w:pos="3420"/>
                <w:tab w:val="left" w:pos="6660"/>
              </w:tabs>
              <w:ind w:left="1620" w:right="135" w:hanging="1530"/>
              <w:jc w:val="both"/>
              <w:rPr>
                <w:sz w:val="22"/>
                <w:szCs w:val="22"/>
              </w:rPr>
            </w:pPr>
            <w:r>
              <w:rPr>
                <w:i/>
                <w:sz w:val="22"/>
                <w:szCs w:val="22"/>
              </w:rPr>
              <w:t xml:space="preserve">  </w:t>
            </w:r>
            <w:r w:rsidRPr="00CD25B9">
              <w:rPr>
                <w:i/>
                <w:sz w:val="22"/>
                <w:szCs w:val="22"/>
              </w:rPr>
              <w:t>Quizzes:</w:t>
            </w:r>
            <w:r>
              <w:rPr>
                <w:i/>
                <w:sz w:val="22"/>
                <w:szCs w:val="22"/>
              </w:rPr>
              <w:t xml:space="preserve">          </w:t>
            </w:r>
            <w:r w:rsidRPr="00CD25B9">
              <w:rPr>
                <w:sz w:val="22"/>
                <w:szCs w:val="22"/>
              </w:rPr>
              <w:t>The</w:t>
            </w:r>
            <w:r w:rsidR="006972B2">
              <w:rPr>
                <w:sz w:val="22"/>
                <w:szCs w:val="22"/>
              </w:rPr>
              <w:t>re will be two</w:t>
            </w:r>
            <w:r w:rsidRPr="00CD25B9">
              <w:rPr>
                <w:sz w:val="22"/>
                <w:szCs w:val="22"/>
              </w:rPr>
              <w:t xml:space="preserve"> quizzes</w:t>
            </w:r>
            <w:r w:rsidR="006972B2">
              <w:rPr>
                <w:sz w:val="22"/>
                <w:szCs w:val="22"/>
              </w:rPr>
              <w:t xml:space="preserve"> that will held o</w:t>
            </w:r>
            <w:r w:rsidR="0006664E">
              <w:rPr>
                <w:sz w:val="22"/>
                <w:szCs w:val="22"/>
              </w:rPr>
              <w:t xml:space="preserve">n </w:t>
            </w:r>
            <w:r w:rsidRPr="00CD25B9">
              <w:rPr>
                <w:sz w:val="22"/>
                <w:szCs w:val="22"/>
                <w:lang w:val="en-US"/>
              </w:rPr>
              <w:t xml:space="preserve"> </w:t>
            </w:r>
            <w:r w:rsidR="0006664E">
              <w:rPr>
                <w:sz w:val="22"/>
                <w:szCs w:val="22"/>
                <w:u w:val="single"/>
                <w:lang w:val="en-US"/>
              </w:rPr>
              <w:t xml:space="preserve"> </w:t>
            </w:r>
            <w:r w:rsidR="00935310">
              <w:rPr>
                <w:sz w:val="22"/>
                <w:szCs w:val="22"/>
                <w:u w:val="single"/>
                <w:lang w:val="en-US"/>
              </w:rPr>
              <w:t>27 October</w:t>
            </w:r>
            <w:r w:rsidR="00DA29C4">
              <w:rPr>
                <w:i/>
                <w:iCs/>
                <w:sz w:val="22"/>
                <w:szCs w:val="22"/>
                <w:u w:val="single"/>
                <w:lang w:val="en-US"/>
              </w:rPr>
              <w:t xml:space="preserve"> 20</w:t>
            </w:r>
            <w:r w:rsidR="00197C5F">
              <w:rPr>
                <w:i/>
                <w:iCs/>
                <w:sz w:val="22"/>
                <w:szCs w:val="22"/>
                <w:u w:val="single"/>
                <w:lang w:val="en-US"/>
              </w:rPr>
              <w:t>2</w:t>
            </w:r>
            <w:r w:rsidR="00935310">
              <w:rPr>
                <w:i/>
                <w:iCs/>
                <w:sz w:val="22"/>
                <w:szCs w:val="22"/>
                <w:u w:val="single"/>
                <w:lang w:val="en-US"/>
              </w:rPr>
              <w:t>5</w:t>
            </w:r>
            <w:r w:rsidR="00EF322E">
              <w:rPr>
                <w:i/>
                <w:iCs/>
                <w:sz w:val="22"/>
                <w:szCs w:val="22"/>
                <w:u w:val="single"/>
                <w:lang w:val="en-US"/>
              </w:rPr>
              <w:t xml:space="preserve"> </w:t>
            </w:r>
            <w:r>
              <w:rPr>
                <w:i/>
                <w:iCs/>
                <w:sz w:val="22"/>
                <w:szCs w:val="22"/>
                <w:u w:val="single"/>
                <w:lang w:val="en-US"/>
              </w:rPr>
              <w:t>(</w:t>
            </w:r>
            <w:r w:rsidR="00935310">
              <w:rPr>
                <w:i/>
                <w:iCs/>
                <w:sz w:val="22"/>
                <w:szCs w:val="22"/>
                <w:u w:val="single"/>
                <w:lang w:val="en-US"/>
              </w:rPr>
              <w:t>09</w:t>
            </w:r>
            <w:r w:rsidR="00DA29C4">
              <w:rPr>
                <w:i/>
                <w:iCs/>
                <w:sz w:val="22"/>
                <w:szCs w:val="22"/>
                <w:u w:val="single"/>
                <w:lang w:val="en-US"/>
              </w:rPr>
              <w:t>:30-1</w:t>
            </w:r>
            <w:r w:rsidR="00935310">
              <w:rPr>
                <w:i/>
                <w:iCs/>
                <w:sz w:val="22"/>
                <w:szCs w:val="22"/>
                <w:u w:val="single"/>
                <w:lang w:val="en-US"/>
              </w:rPr>
              <w:t>0</w:t>
            </w:r>
            <w:r w:rsidR="00925631">
              <w:rPr>
                <w:i/>
                <w:iCs/>
                <w:sz w:val="22"/>
                <w:szCs w:val="22"/>
                <w:u w:val="single"/>
                <w:lang w:val="en-US"/>
              </w:rPr>
              <w:t>:20</w:t>
            </w:r>
            <w:r w:rsidRPr="00CD25B9">
              <w:rPr>
                <w:i/>
                <w:iCs/>
                <w:sz w:val="22"/>
                <w:szCs w:val="22"/>
                <w:u w:val="single"/>
                <w:lang w:val="en-US"/>
              </w:rPr>
              <w:t>)</w:t>
            </w:r>
            <w:r w:rsidR="00925631">
              <w:rPr>
                <w:sz w:val="22"/>
                <w:szCs w:val="22"/>
                <w:lang w:val="en-US"/>
              </w:rPr>
              <w:t xml:space="preserve"> </w:t>
            </w:r>
            <w:r w:rsidR="0006664E">
              <w:rPr>
                <w:sz w:val="22"/>
                <w:szCs w:val="22"/>
                <w:lang w:val="en-US"/>
              </w:rPr>
              <w:t xml:space="preserve">and </w:t>
            </w:r>
            <w:r w:rsidR="00EF2AC5">
              <w:rPr>
                <w:sz w:val="22"/>
                <w:szCs w:val="22"/>
                <w:u w:val="single"/>
                <w:lang w:val="en-US"/>
              </w:rPr>
              <w:t>1</w:t>
            </w:r>
            <w:r w:rsidR="00935310">
              <w:rPr>
                <w:sz w:val="22"/>
                <w:szCs w:val="22"/>
                <w:u w:val="single"/>
                <w:lang w:val="en-US"/>
              </w:rPr>
              <w:t>5</w:t>
            </w:r>
            <w:r w:rsidR="00FE4F22">
              <w:rPr>
                <w:sz w:val="22"/>
                <w:szCs w:val="22"/>
                <w:u w:val="single"/>
                <w:lang w:val="en-US"/>
              </w:rPr>
              <w:t xml:space="preserve"> </w:t>
            </w:r>
            <w:r w:rsidR="00935310">
              <w:rPr>
                <w:sz w:val="22"/>
                <w:szCs w:val="22"/>
                <w:u w:val="single"/>
                <w:lang w:val="en-US"/>
              </w:rPr>
              <w:t>December</w:t>
            </w:r>
            <w:r w:rsidR="00EF322E">
              <w:rPr>
                <w:sz w:val="22"/>
                <w:szCs w:val="22"/>
                <w:u w:val="single"/>
                <w:lang w:val="en-US"/>
              </w:rPr>
              <w:t xml:space="preserve"> </w:t>
            </w:r>
            <w:r w:rsidR="00FE4F22">
              <w:rPr>
                <w:i/>
                <w:iCs/>
                <w:sz w:val="22"/>
                <w:szCs w:val="22"/>
                <w:u w:val="single"/>
                <w:lang w:val="en-US"/>
              </w:rPr>
              <w:t>20</w:t>
            </w:r>
            <w:r w:rsidR="00D73630">
              <w:rPr>
                <w:i/>
                <w:iCs/>
                <w:sz w:val="22"/>
                <w:szCs w:val="22"/>
                <w:u w:val="single"/>
                <w:lang w:val="en-US"/>
              </w:rPr>
              <w:t>2</w:t>
            </w:r>
            <w:r w:rsidR="00935310">
              <w:rPr>
                <w:i/>
                <w:iCs/>
                <w:sz w:val="22"/>
                <w:szCs w:val="22"/>
                <w:u w:val="single"/>
                <w:lang w:val="en-US"/>
              </w:rPr>
              <w:t>5</w:t>
            </w:r>
            <w:r w:rsidR="00EF322E">
              <w:rPr>
                <w:i/>
                <w:iCs/>
                <w:sz w:val="22"/>
                <w:szCs w:val="22"/>
                <w:u w:val="single"/>
                <w:lang w:val="en-US"/>
              </w:rPr>
              <w:t xml:space="preserve"> </w:t>
            </w:r>
            <w:r w:rsidR="00FE4F22">
              <w:rPr>
                <w:i/>
                <w:iCs/>
                <w:sz w:val="22"/>
                <w:szCs w:val="22"/>
                <w:u w:val="single"/>
                <w:lang w:val="en-US"/>
              </w:rPr>
              <w:t>(</w:t>
            </w:r>
            <w:r w:rsidR="00935310">
              <w:rPr>
                <w:i/>
                <w:iCs/>
                <w:sz w:val="22"/>
                <w:szCs w:val="22"/>
                <w:u w:val="single"/>
                <w:lang w:val="en-US"/>
              </w:rPr>
              <w:t>09</w:t>
            </w:r>
            <w:r w:rsidR="00FE4F22">
              <w:rPr>
                <w:i/>
                <w:iCs/>
                <w:sz w:val="22"/>
                <w:szCs w:val="22"/>
                <w:u w:val="single"/>
                <w:lang w:val="en-US"/>
              </w:rPr>
              <w:t>:30-1</w:t>
            </w:r>
            <w:r w:rsidR="00935310">
              <w:rPr>
                <w:i/>
                <w:iCs/>
                <w:sz w:val="22"/>
                <w:szCs w:val="22"/>
                <w:u w:val="single"/>
                <w:lang w:val="en-US"/>
              </w:rPr>
              <w:t>0</w:t>
            </w:r>
            <w:r w:rsidR="00925631">
              <w:rPr>
                <w:i/>
                <w:iCs/>
                <w:sz w:val="22"/>
                <w:szCs w:val="22"/>
                <w:u w:val="single"/>
                <w:lang w:val="en-US"/>
              </w:rPr>
              <w:t>:20</w:t>
            </w:r>
            <w:r w:rsidR="00925631" w:rsidRPr="00CD25B9">
              <w:rPr>
                <w:i/>
                <w:iCs/>
                <w:sz w:val="22"/>
                <w:szCs w:val="22"/>
                <w:u w:val="single"/>
                <w:lang w:val="en-US"/>
              </w:rPr>
              <w:t>)</w:t>
            </w:r>
            <w:r w:rsidR="006972B2">
              <w:rPr>
                <w:sz w:val="22"/>
                <w:szCs w:val="22"/>
                <w:lang w:val="en-US"/>
              </w:rPr>
              <w:t xml:space="preserve"> </w:t>
            </w:r>
            <w:r w:rsidRPr="00CD25B9">
              <w:rPr>
                <w:sz w:val="22"/>
                <w:szCs w:val="22"/>
                <w:lang w:val="en-US"/>
              </w:rPr>
              <w:t>respectively which are not fl</w:t>
            </w:r>
            <w:r w:rsidR="00850287">
              <w:rPr>
                <w:sz w:val="22"/>
                <w:szCs w:val="22"/>
                <w:lang w:val="en-US"/>
              </w:rPr>
              <w:t>e</w:t>
            </w:r>
            <w:r w:rsidRPr="00CD25B9">
              <w:rPr>
                <w:sz w:val="22"/>
                <w:szCs w:val="22"/>
                <w:lang w:val="en-US"/>
              </w:rPr>
              <w:t>xible.</w:t>
            </w:r>
          </w:p>
          <w:p w14:paraId="7AFB5FD9" w14:textId="77777777" w:rsidR="00845D11" w:rsidRPr="00CD25B9" w:rsidRDefault="00845D11" w:rsidP="00845D11">
            <w:pPr>
              <w:tabs>
                <w:tab w:val="left" w:pos="315"/>
                <w:tab w:val="left" w:pos="3420"/>
                <w:tab w:val="left" w:pos="6660"/>
              </w:tabs>
              <w:ind w:left="3015" w:right="135" w:hanging="1980"/>
              <w:jc w:val="both"/>
              <w:rPr>
                <w:sz w:val="22"/>
                <w:szCs w:val="22"/>
              </w:rPr>
            </w:pPr>
          </w:p>
          <w:p w14:paraId="18990497" w14:textId="77777777" w:rsidR="00845D11" w:rsidRDefault="00845D11" w:rsidP="0006664E">
            <w:pPr>
              <w:tabs>
                <w:tab w:val="left" w:pos="315"/>
                <w:tab w:val="left" w:pos="3420"/>
                <w:tab w:val="left" w:pos="6660"/>
              </w:tabs>
              <w:ind w:left="1530" w:right="135" w:hanging="1350"/>
              <w:jc w:val="both"/>
              <w:rPr>
                <w:sz w:val="22"/>
                <w:szCs w:val="22"/>
              </w:rPr>
            </w:pPr>
            <w:r w:rsidRPr="00AC0D6A">
              <w:rPr>
                <w:i/>
                <w:sz w:val="22"/>
                <w:szCs w:val="22"/>
              </w:rPr>
              <w:t>Assignments:</w:t>
            </w:r>
            <w:r w:rsidR="0006664E">
              <w:rPr>
                <w:i/>
                <w:sz w:val="22"/>
                <w:szCs w:val="22"/>
              </w:rPr>
              <w:t xml:space="preserve"> </w:t>
            </w:r>
            <w:r w:rsidR="00CF4D08">
              <w:rPr>
                <w:sz w:val="22"/>
                <w:szCs w:val="22"/>
              </w:rPr>
              <w:t xml:space="preserve">Six </w:t>
            </w:r>
            <w:proofErr w:type="spellStart"/>
            <w:r w:rsidR="00CF4D08">
              <w:rPr>
                <w:sz w:val="22"/>
                <w:szCs w:val="22"/>
              </w:rPr>
              <w:t>h</w:t>
            </w:r>
            <w:r w:rsidRPr="0006664E">
              <w:rPr>
                <w:sz w:val="22"/>
                <w:szCs w:val="22"/>
              </w:rPr>
              <w:t>omeworks</w:t>
            </w:r>
            <w:proofErr w:type="spellEnd"/>
            <w:r w:rsidRPr="0006664E">
              <w:rPr>
                <w:sz w:val="22"/>
                <w:szCs w:val="22"/>
              </w:rPr>
              <w:t xml:space="preserve"> in the form of assignments will be given to assess students’ </w:t>
            </w:r>
            <w:proofErr w:type="gramStart"/>
            <w:r w:rsidRPr="0006664E">
              <w:rPr>
                <w:sz w:val="22"/>
                <w:szCs w:val="22"/>
              </w:rPr>
              <w:t>problem solving</w:t>
            </w:r>
            <w:proofErr w:type="gramEnd"/>
            <w:r w:rsidRPr="0006664E">
              <w:rPr>
                <w:sz w:val="22"/>
                <w:szCs w:val="22"/>
              </w:rPr>
              <w:t xml:space="preserve"> ability. </w:t>
            </w:r>
            <w:r w:rsidR="0006664E">
              <w:rPr>
                <w:sz w:val="22"/>
                <w:szCs w:val="22"/>
              </w:rPr>
              <w:t xml:space="preserve"> T</w:t>
            </w:r>
            <w:r w:rsidR="0006664E" w:rsidRPr="0006664E">
              <w:rPr>
                <w:sz w:val="22"/>
                <w:szCs w:val="22"/>
              </w:rPr>
              <w:t xml:space="preserve">he dead line for submission each of them is </w:t>
            </w:r>
            <w:r w:rsidR="0006664E" w:rsidRPr="0006664E">
              <w:rPr>
                <w:b/>
                <w:bCs/>
                <w:sz w:val="22"/>
                <w:szCs w:val="22"/>
                <w:u w:val="single"/>
              </w:rPr>
              <w:t xml:space="preserve">one week </w:t>
            </w:r>
            <w:r w:rsidR="0006664E" w:rsidRPr="0006664E">
              <w:rPr>
                <w:sz w:val="22"/>
                <w:szCs w:val="22"/>
              </w:rPr>
              <w:t>after it is presented on course web link.</w:t>
            </w:r>
            <w:r w:rsidRPr="0006664E">
              <w:rPr>
                <w:sz w:val="22"/>
                <w:szCs w:val="22"/>
              </w:rPr>
              <w:t xml:space="preserve"> Late submissions will not be valued.</w:t>
            </w:r>
          </w:p>
          <w:p w14:paraId="4151D8F7" w14:textId="77777777" w:rsidR="0006664E" w:rsidRPr="0006664E" w:rsidRDefault="0006664E" w:rsidP="0006664E">
            <w:pPr>
              <w:tabs>
                <w:tab w:val="left" w:pos="315"/>
                <w:tab w:val="left" w:pos="3420"/>
                <w:tab w:val="left" w:pos="6660"/>
              </w:tabs>
              <w:ind w:left="1530" w:right="135" w:hanging="1350"/>
              <w:jc w:val="both"/>
              <w:rPr>
                <w:sz w:val="22"/>
                <w:szCs w:val="22"/>
              </w:rPr>
            </w:pPr>
          </w:p>
          <w:p w14:paraId="7BFD59D6" w14:textId="77777777" w:rsidR="003163AC" w:rsidRDefault="00845D11" w:rsidP="004C67B0">
            <w:pPr>
              <w:tabs>
                <w:tab w:val="left" w:pos="5760"/>
                <w:tab w:val="left" w:pos="6660"/>
              </w:tabs>
              <w:ind w:left="135" w:right="135"/>
              <w:jc w:val="both"/>
              <w:rPr>
                <w:sz w:val="22"/>
                <w:szCs w:val="22"/>
                <w:lang w:val="en-US"/>
              </w:rPr>
            </w:pPr>
            <w:r w:rsidRPr="00CD25B9">
              <w:rPr>
                <w:sz w:val="22"/>
                <w:szCs w:val="22"/>
              </w:rPr>
              <w:t xml:space="preserve">Note:  The </w:t>
            </w:r>
            <w:r w:rsidRPr="00CD25B9">
              <w:rPr>
                <w:sz w:val="22"/>
                <w:szCs w:val="22"/>
                <w:lang w:val="en-US"/>
              </w:rPr>
              <w:t>voluntary paper presentation has (</w:t>
            </w:r>
            <w:r w:rsidR="004C67B0">
              <w:rPr>
                <w:sz w:val="22"/>
                <w:szCs w:val="22"/>
                <w:lang w:val="en-US"/>
              </w:rPr>
              <w:t>5</w:t>
            </w:r>
            <w:r w:rsidRPr="00CD25B9">
              <w:rPr>
                <w:sz w:val="22"/>
                <w:szCs w:val="22"/>
                <w:lang w:val="en-US"/>
              </w:rPr>
              <w:t>%) bonus</w:t>
            </w:r>
            <w:r w:rsidRPr="00594962">
              <w:rPr>
                <w:sz w:val="22"/>
                <w:szCs w:val="22"/>
                <w:lang w:val="en-US"/>
              </w:rPr>
              <w:t>.</w:t>
            </w:r>
            <w:r w:rsidR="004C67B0">
              <w:rPr>
                <w:sz w:val="22"/>
                <w:szCs w:val="22"/>
                <w:lang w:val="en-US"/>
              </w:rPr>
              <w:t xml:space="preserve"> Topic</w:t>
            </w:r>
            <w:r w:rsidR="00A60E48" w:rsidRPr="00594962">
              <w:rPr>
                <w:sz w:val="22"/>
                <w:szCs w:val="22"/>
                <w:lang w:val="en-US"/>
              </w:rPr>
              <w:t xml:space="preserve">s </w:t>
            </w:r>
            <w:r w:rsidR="004C67B0">
              <w:rPr>
                <w:sz w:val="22"/>
                <w:szCs w:val="22"/>
                <w:lang w:val="en-US"/>
              </w:rPr>
              <w:t>will be given by the instructor.</w:t>
            </w:r>
          </w:p>
          <w:p w14:paraId="416C6C57" w14:textId="77777777" w:rsidR="0006664E" w:rsidRPr="000D0192" w:rsidRDefault="0006664E" w:rsidP="004C67B0">
            <w:pPr>
              <w:tabs>
                <w:tab w:val="left" w:pos="5760"/>
                <w:tab w:val="left" w:pos="6660"/>
              </w:tabs>
              <w:ind w:left="135" w:right="135"/>
              <w:jc w:val="both"/>
              <w:rPr>
                <w:sz w:val="18"/>
                <w:szCs w:val="18"/>
              </w:rPr>
            </w:pPr>
          </w:p>
        </w:tc>
      </w:tr>
      <w:tr w:rsidR="003163AC" w:rsidRPr="00BD2D69" w14:paraId="639CA44F" w14:textId="77777777" w:rsidTr="00CB664F">
        <w:trPr>
          <w:trHeight w:val="54"/>
        </w:trPr>
        <w:tc>
          <w:tcPr>
            <w:tcW w:w="10365" w:type="dxa"/>
            <w:gridSpan w:val="5"/>
            <w:vAlign w:val="center"/>
          </w:tcPr>
          <w:p w14:paraId="4850B2E1" w14:textId="77777777" w:rsidR="00845D11" w:rsidRPr="004C67B0" w:rsidRDefault="00845D11" w:rsidP="00845D11">
            <w:pPr>
              <w:ind w:left="135" w:hanging="135"/>
              <w:jc w:val="both"/>
              <w:rPr>
                <w:b/>
                <w:sz w:val="22"/>
                <w:szCs w:val="22"/>
              </w:rPr>
            </w:pPr>
            <w:r w:rsidRPr="004C67B0">
              <w:rPr>
                <w:b/>
                <w:sz w:val="22"/>
                <w:szCs w:val="22"/>
              </w:rPr>
              <w:t>LEARNING / TEACHING METHOD</w:t>
            </w:r>
          </w:p>
          <w:p w14:paraId="5AEB46F7" w14:textId="77777777" w:rsidR="00377E81" w:rsidRPr="0006664E" w:rsidRDefault="00377E81" w:rsidP="00845D11">
            <w:pPr>
              <w:ind w:left="135" w:hanging="135"/>
              <w:jc w:val="both"/>
            </w:pPr>
          </w:p>
          <w:p w14:paraId="0F0E5AC9" w14:textId="77777777" w:rsidR="003163AC" w:rsidRPr="004C67B0" w:rsidRDefault="004C67B0" w:rsidP="00C42679">
            <w:pPr>
              <w:snapToGrid w:val="0"/>
              <w:jc w:val="both"/>
              <w:rPr>
                <w:b/>
                <w:sz w:val="18"/>
                <w:szCs w:val="18"/>
              </w:rPr>
            </w:pPr>
            <w:r>
              <w:rPr>
                <w:sz w:val="22"/>
                <w:szCs w:val="22"/>
              </w:rPr>
              <w:t>Teaching will enable the</w:t>
            </w:r>
            <w:r w:rsidR="00845D11" w:rsidRPr="004C67B0">
              <w:rPr>
                <w:sz w:val="22"/>
                <w:szCs w:val="22"/>
              </w:rPr>
              <w:t xml:space="preserve"> students to understand the </w:t>
            </w:r>
            <w:r>
              <w:rPr>
                <w:sz w:val="22"/>
                <w:szCs w:val="22"/>
              </w:rPr>
              <w:t>application of various sta</w:t>
            </w:r>
            <w:r w:rsidR="00845D11" w:rsidRPr="004C67B0">
              <w:rPr>
                <w:sz w:val="22"/>
                <w:szCs w:val="22"/>
              </w:rPr>
              <w:t>ti</w:t>
            </w:r>
            <w:r>
              <w:rPr>
                <w:sz w:val="22"/>
                <w:szCs w:val="22"/>
              </w:rPr>
              <w:t>sti</w:t>
            </w:r>
            <w:r w:rsidR="00845D11" w:rsidRPr="004C67B0">
              <w:rPr>
                <w:sz w:val="22"/>
                <w:szCs w:val="22"/>
              </w:rPr>
              <w:t>c</w:t>
            </w:r>
            <w:r>
              <w:rPr>
                <w:sz w:val="22"/>
                <w:szCs w:val="22"/>
              </w:rPr>
              <w:t>al</w:t>
            </w:r>
            <w:r w:rsidR="00845D11" w:rsidRPr="004C67B0">
              <w:rPr>
                <w:sz w:val="22"/>
                <w:szCs w:val="22"/>
              </w:rPr>
              <w:t xml:space="preserve"> processes</w:t>
            </w:r>
            <w:r>
              <w:rPr>
                <w:sz w:val="22"/>
                <w:szCs w:val="22"/>
              </w:rPr>
              <w:t xml:space="preserve"> control</w:t>
            </w:r>
            <w:r w:rsidR="00C42679">
              <w:rPr>
                <w:sz w:val="22"/>
                <w:szCs w:val="22"/>
              </w:rPr>
              <w:t xml:space="preserve"> methods</w:t>
            </w:r>
            <w:r w:rsidR="00845D11" w:rsidRPr="004C67B0">
              <w:rPr>
                <w:sz w:val="22"/>
                <w:szCs w:val="22"/>
              </w:rPr>
              <w:t>.</w:t>
            </w:r>
            <w:r w:rsidR="00845D11" w:rsidRPr="00C42679">
              <w:rPr>
                <w:sz w:val="22"/>
                <w:szCs w:val="22"/>
              </w:rPr>
              <w:t xml:space="preserve"> </w:t>
            </w:r>
            <w:r w:rsidR="00C42679" w:rsidRPr="00C42679">
              <w:rPr>
                <w:sz w:val="22"/>
                <w:szCs w:val="22"/>
              </w:rPr>
              <w:t xml:space="preserve">The function of teaching is to enable students to learn. </w:t>
            </w:r>
            <w:proofErr w:type="gramStart"/>
            <w:r w:rsidR="00C42679" w:rsidRPr="00C42679">
              <w:rPr>
                <w:sz w:val="22"/>
                <w:szCs w:val="22"/>
              </w:rPr>
              <w:t>Therefore</w:t>
            </w:r>
            <w:proofErr w:type="gramEnd"/>
            <w:r w:rsidR="00C42679" w:rsidRPr="00C42679">
              <w:rPr>
                <w:sz w:val="22"/>
                <w:szCs w:val="22"/>
              </w:rPr>
              <w:t xml:space="preserve"> students are required to read the chapters of the textbook before coming to class and solve the related </w:t>
            </w:r>
            <w:r w:rsidR="00C42679">
              <w:rPr>
                <w:sz w:val="22"/>
                <w:szCs w:val="22"/>
              </w:rPr>
              <w:t>homework</w:t>
            </w:r>
            <w:r w:rsidR="00C42679" w:rsidRPr="00C42679">
              <w:rPr>
                <w:sz w:val="22"/>
                <w:szCs w:val="22"/>
              </w:rPr>
              <w:t xml:space="preserve"> questions after each lecture. The instructor will lecture in class by writing on the board and some lectures will be given as a MS power point presentation</w:t>
            </w:r>
            <w:r w:rsidR="00C42679">
              <w:rPr>
                <w:sz w:val="22"/>
                <w:szCs w:val="22"/>
              </w:rPr>
              <w:t xml:space="preserve">. </w:t>
            </w:r>
            <w:proofErr w:type="gramStart"/>
            <w:r w:rsidR="00C42679">
              <w:rPr>
                <w:sz w:val="22"/>
                <w:szCs w:val="22"/>
              </w:rPr>
              <w:t>Also</w:t>
            </w:r>
            <w:proofErr w:type="gramEnd"/>
            <w:r w:rsidR="00845D11" w:rsidRPr="004C67B0">
              <w:rPr>
                <w:sz w:val="22"/>
                <w:szCs w:val="22"/>
              </w:rPr>
              <w:t xml:space="preserve"> the lectures will be supplem</w:t>
            </w:r>
            <w:r w:rsidR="00C42679">
              <w:rPr>
                <w:sz w:val="22"/>
                <w:szCs w:val="22"/>
              </w:rPr>
              <w:t>ented by tutorial</w:t>
            </w:r>
            <w:r w:rsidR="00845D11" w:rsidRPr="004C67B0">
              <w:rPr>
                <w:sz w:val="22"/>
                <w:szCs w:val="22"/>
              </w:rPr>
              <w:t xml:space="preserve"> sessions.</w:t>
            </w:r>
          </w:p>
          <w:p w14:paraId="34BD7775" w14:textId="77777777" w:rsidR="003163AC" w:rsidRPr="004C67B0" w:rsidRDefault="003163AC" w:rsidP="00845D11">
            <w:pPr>
              <w:tabs>
                <w:tab w:val="left" w:pos="3240"/>
                <w:tab w:val="left" w:pos="6660"/>
              </w:tabs>
              <w:ind w:left="135" w:right="135"/>
              <w:jc w:val="both"/>
              <w:rPr>
                <w:b/>
                <w:sz w:val="16"/>
                <w:szCs w:val="16"/>
              </w:rPr>
            </w:pPr>
          </w:p>
        </w:tc>
      </w:tr>
      <w:tr w:rsidR="003163AC" w:rsidRPr="00BD2D69" w14:paraId="2FDC8DC6" w14:textId="77777777" w:rsidTr="00CB664F">
        <w:trPr>
          <w:trHeight w:val="54"/>
        </w:trPr>
        <w:tc>
          <w:tcPr>
            <w:tcW w:w="10365" w:type="dxa"/>
            <w:gridSpan w:val="5"/>
            <w:vAlign w:val="center"/>
          </w:tcPr>
          <w:p w14:paraId="0B585E9E" w14:textId="77777777" w:rsidR="003163AC" w:rsidRPr="004C67B0" w:rsidRDefault="00120BD0" w:rsidP="003163AC">
            <w:pPr>
              <w:snapToGrid w:val="0"/>
              <w:jc w:val="both"/>
              <w:rPr>
                <w:b/>
                <w:sz w:val="22"/>
                <w:szCs w:val="22"/>
              </w:rPr>
            </w:pPr>
            <w:r w:rsidRPr="004C67B0">
              <w:rPr>
                <w:b/>
                <w:sz w:val="22"/>
                <w:szCs w:val="22"/>
              </w:rPr>
              <w:t xml:space="preserve">READING </w:t>
            </w:r>
            <w:r w:rsidR="003163AC" w:rsidRPr="004C67B0">
              <w:rPr>
                <w:b/>
                <w:sz w:val="22"/>
                <w:szCs w:val="22"/>
              </w:rPr>
              <w:t>ASSIGNMENTS</w:t>
            </w:r>
          </w:p>
          <w:p w14:paraId="583286CC" w14:textId="77777777" w:rsidR="003163AC" w:rsidRPr="0006664E" w:rsidRDefault="003163AC" w:rsidP="003163AC">
            <w:pPr>
              <w:tabs>
                <w:tab w:val="right" w:pos="1620"/>
                <w:tab w:val="left" w:pos="1800"/>
                <w:tab w:val="left" w:pos="3060"/>
                <w:tab w:val="left" w:pos="3780"/>
                <w:tab w:val="left" w:pos="6660"/>
              </w:tabs>
              <w:ind w:left="1800" w:right="-36" w:hanging="1800"/>
              <w:jc w:val="both"/>
              <w:rPr>
                <w:sz w:val="22"/>
                <w:szCs w:val="22"/>
              </w:rPr>
            </w:pPr>
          </w:p>
          <w:p w14:paraId="256A312E" w14:textId="77777777" w:rsidR="003163AC" w:rsidRPr="004C67B0" w:rsidRDefault="003163AC" w:rsidP="003163AC">
            <w:pPr>
              <w:pStyle w:val="BodyText"/>
              <w:ind w:left="142"/>
              <w:rPr>
                <w:rFonts w:ascii="Times New Roman" w:hAnsi="Times New Roman"/>
                <w:sz w:val="22"/>
                <w:szCs w:val="22"/>
              </w:rPr>
            </w:pPr>
            <w:r w:rsidRPr="004C67B0">
              <w:rPr>
                <w:rFonts w:ascii="Times New Roman" w:hAnsi="Times New Roman"/>
                <w:sz w:val="22"/>
                <w:szCs w:val="22"/>
              </w:rPr>
              <w:t>Besides the textbook material, there will be some reading assignments, which will support the lectures. For any type of examination, students are also responsible from studying all assigned readings, even if they might not be discussed in class.</w:t>
            </w:r>
          </w:p>
          <w:p w14:paraId="75ED68DB" w14:textId="77777777" w:rsidR="003163AC" w:rsidRPr="004C67B0" w:rsidRDefault="003163AC" w:rsidP="003163AC">
            <w:pPr>
              <w:pStyle w:val="BodyText"/>
              <w:rPr>
                <w:rFonts w:ascii="Times New Roman" w:hAnsi="Times New Roman"/>
                <w:color w:val="0000FF"/>
                <w:sz w:val="16"/>
                <w:szCs w:val="16"/>
              </w:rPr>
            </w:pPr>
          </w:p>
        </w:tc>
      </w:tr>
      <w:tr w:rsidR="003163AC" w:rsidRPr="00BD2D69" w14:paraId="2060C239" w14:textId="77777777" w:rsidTr="00CB664F">
        <w:trPr>
          <w:trHeight w:val="54"/>
        </w:trPr>
        <w:tc>
          <w:tcPr>
            <w:tcW w:w="10365" w:type="dxa"/>
            <w:gridSpan w:val="5"/>
            <w:vAlign w:val="center"/>
          </w:tcPr>
          <w:p w14:paraId="3B37B448" w14:textId="77777777" w:rsidR="003163AC" w:rsidRDefault="003163AC" w:rsidP="003163AC">
            <w:pPr>
              <w:snapToGrid w:val="0"/>
              <w:jc w:val="both"/>
              <w:rPr>
                <w:b/>
                <w:sz w:val="22"/>
                <w:szCs w:val="22"/>
              </w:rPr>
            </w:pPr>
            <w:r w:rsidRPr="004C67B0">
              <w:rPr>
                <w:b/>
                <w:sz w:val="22"/>
                <w:szCs w:val="22"/>
              </w:rPr>
              <w:t>METHOD OF ASSESSMENT</w:t>
            </w:r>
          </w:p>
          <w:p w14:paraId="630BEF58" w14:textId="77777777" w:rsidR="003163AC" w:rsidRPr="0006664E" w:rsidRDefault="003163AC" w:rsidP="003163AC">
            <w:pPr>
              <w:pStyle w:val="BodyText"/>
              <w:rPr>
                <w:rFonts w:ascii="Times New Roman" w:hAnsi="Times New Roman"/>
                <w:sz w:val="22"/>
                <w:szCs w:val="22"/>
              </w:rPr>
            </w:pPr>
          </w:p>
          <w:p w14:paraId="5BE9DDDB" w14:textId="77777777" w:rsidR="003163AC" w:rsidRPr="004C67B0" w:rsidRDefault="003163AC" w:rsidP="003163AC">
            <w:pPr>
              <w:tabs>
                <w:tab w:val="left" w:pos="3780"/>
                <w:tab w:val="left" w:pos="6660"/>
              </w:tabs>
              <w:ind w:left="135" w:right="135"/>
              <w:jc w:val="both"/>
              <w:rPr>
                <w:sz w:val="22"/>
                <w:szCs w:val="22"/>
              </w:rPr>
            </w:pPr>
            <w:r w:rsidRPr="004C67B0">
              <w:rPr>
                <w:sz w:val="22"/>
                <w:szCs w:val="22"/>
              </w:rPr>
              <w:t>Although the student’s overall grade will be based on the general assessment of the instructor, the following percentages may give an idea about the relative importance of various assessment tools.</w:t>
            </w:r>
          </w:p>
          <w:p w14:paraId="35F10110" w14:textId="77777777" w:rsidR="00F318B0" w:rsidRDefault="00F318B0" w:rsidP="00197C5F">
            <w:pPr>
              <w:tabs>
                <w:tab w:val="right" w:pos="1620"/>
                <w:tab w:val="left" w:pos="1800"/>
                <w:tab w:val="right" w:pos="6030"/>
                <w:tab w:val="left" w:pos="6120"/>
              </w:tabs>
              <w:ind w:left="1800" w:right="-36" w:hanging="1800"/>
              <w:jc w:val="both"/>
              <w:rPr>
                <w:sz w:val="22"/>
                <w:szCs w:val="22"/>
              </w:rPr>
            </w:pPr>
            <w:r>
              <w:rPr>
                <w:sz w:val="22"/>
                <w:szCs w:val="22"/>
              </w:rPr>
              <w:t xml:space="preserve">                         </w:t>
            </w:r>
            <w:r>
              <w:rPr>
                <w:sz w:val="22"/>
                <w:szCs w:val="22"/>
              </w:rPr>
              <w:tab/>
            </w:r>
          </w:p>
          <w:p w14:paraId="79C288DE" w14:textId="77777777" w:rsidR="00F318B0" w:rsidRPr="004C67B0" w:rsidRDefault="00F318B0" w:rsidP="00197C5F">
            <w:pPr>
              <w:tabs>
                <w:tab w:val="right" w:pos="1620"/>
                <w:tab w:val="left" w:pos="1800"/>
                <w:tab w:val="right" w:pos="6030"/>
                <w:tab w:val="left" w:pos="6120"/>
              </w:tabs>
              <w:ind w:left="1800" w:right="-36" w:hanging="1800"/>
              <w:jc w:val="both"/>
              <w:rPr>
                <w:sz w:val="22"/>
                <w:szCs w:val="22"/>
              </w:rPr>
            </w:pPr>
            <w:r>
              <w:rPr>
                <w:sz w:val="22"/>
                <w:szCs w:val="22"/>
              </w:rPr>
              <w:t xml:space="preserve">                       </w:t>
            </w:r>
            <w:r w:rsidR="00197C5F">
              <w:rPr>
                <w:color w:val="FF0000"/>
                <w:sz w:val="22"/>
                <w:szCs w:val="22"/>
              </w:rPr>
              <w:t xml:space="preserve">        </w:t>
            </w:r>
            <w:r w:rsidRPr="00FB60D0">
              <w:rPr>
                <w:color w:val="FF0000"/>
                <w:sz w:val="22"/>
                <w:szCs w:val="22"/>
              </w:rPr>
              <w:t xml:space="preserve">  </w:t>
            </w:r>
            <w:r>
              <w:rPr>
                <w:sz w:val="22"/>
                <w:szCs w:val="22"/>
              </w:rPr>
              <w:t>Homework</w:t>
            </w:r>
            <w:r w:rsidRPr="004C67B0">
              <w:rPr>
                <w:sz w:val="22"/>
                <w:szCs w:val="22"/>
              </w:rPr>
              <w:tab/>
            </w:r>
            <w:r w:rsidR="00197C5F">
              <w:rPr>
                <w:sz w:val="22"/>
                <w:szCs w:val="22"/>
              </w:rPr>
              <w:t>24</w:t>
            </w:r>
            <w:r w:rsidRPr="004C67B0">
              <w:rPr>
                <w:sz w:val="22"/>
                <w:szCs w:val="22"/>
              </w:rPr>
              <w:t xml:space="preserve"> </w:t>
            </w:r>
            <w:r w:rsidRPr="004C67B0">
              <w:rPr>
                <w:sz w:val="22"/>
                <w:szCs w:val="22"/>
              </w:rPr>
              <w:tab/>
              <w:t>%</w:t>
            </w:r>
          </w:p>
          <w:p w14:paraId="3709A67C" w14:textId="77777777" w:rsidR="00F318B0" w:rsidRDefault="00197C5F" w:rsidP="00197C5F">
            <w:pPr>
              <w:tabs>
                <w:tab w:val="right" w:pos="1620"/>
                <w:tab w:val="left" w:pos="1800"/>
                <w:tab w:val="right" w:pos="6030"/>
                <w:tab w:val="left" w:pos="6120"/>
              </w:tabs>
              <w:ind w:right="-36"/>
              <w:jc w:val="both"/>
              <w:rPr>
                <w:sz w:val="22"/>
                <w:szCs w:val="22"/>
              </w:rPr>
            </w:pPr>
            <w:r>
              <w:rPr>
                <w:color w:val="FF0000"/>
                <w:sz w:val="22"/>
                <w:szCs w:val="22"/>
              </w:rPr>
              <w:t xml:space="preserve">                               </w:t>
            </w:r>
            <w:r w:rsidR="00F318B0" w:rsidRPr="00FB60D0">
              <w:rPr>
                <w:color w:val="FF0000"/>
                <w:sz w:val="22"/>
                <w:szCs w:val="22"/>
              </w:rPr>
              <w:t xml:space="preserve">  </w:t>
            </w:r>
            <w:r w:rsidR="00F318B0" w:rsidRPr="004C67B0">
              <w:rPr>
                <w:sz w:val="22"/>
                <w:szCs w:val="22"/>
              </w:rPr>
              <w:t>Quizzes</w:t>
            </w:r>
            <w:r w:rsidR="00F318B0" w:rsidRPr="004C67B0">
              <w:rPr>
                <w:sz w:val="22"/>
                <w:szCs w:val="22"/>
              </w:rPr>
              <w:tab/>
              <w:t>1</w:t>
            </w:r>
            <w:r w:rsidR="00F318B0">
              <w:rPr>
                <w:sz w:val="22"/>
                <w:szCs w:val="22"/>
              </w:rPr>
              <w:t>6</w:t>
            </w:r>
            <w:r w:rsidR="00F318B0" w:rsidRPr="004C67B0">
              <w:rPr>
                <w:sz w:val="22"/>
                <w:szCs w:val="22"/>
              </w:rPr>
              <w:t xml:space="preserve"> </w:t>
            </w:r>
            <w:r w:rsidR="00F318B0" w:rsidRPr="004C67B0">
              <w:rPr>
                <w:sz w:val="22"/>
                <w:szCs w:val="22"/>
              </w:rPr>
              <w:tab/>
              <w:t>%</w:t>
            </w:r>
          </w:p>
          <w:p w14:paraId="0844A403" w14:textId="77777777" w:rsidR="00F318B0" w:rsidRPr="004C67B0" w:rsidRDefault="00F318B0" w:rsidP="00F318B0">
            <w:pPr>
              <w:tabs>
                <w:tab w:val="right" w:pos="1620"/>
                <w:tab w:val="left" w:pos="1800"/>
                <w:tab w:val="right" w:pos="6030"/>
                <w:tab w:val="left" w:pos="6120"/>
              </w:tabs>
              <w:ind w:left="1800" w:right="-36" w:hanging="1800"/>
              <w:jc w:val="both"/>
              <w:rPr>
                <w:sz w:val="22"/>
                <w:szCs w:val="22"/>
              </w:rPr>
            </w:pPr>
            <w:r>
              <w:rPr>
                <w:sz w:val="22"/>
                <w:szCs w:val="22"/>
              </w:rPr>
              <w:t xml:space="preserve">                                 </w:t>
            </w:r>
            <w:r w:rsidRPr="004C67B0">
              <w:rPr>
                <w:sz w:val="22"/>
                <w:szCs w:val="22"/>
              </w:rPr>
              <w:t>Mid-term Exam</w:t>
            </w:r>
            <w:r w:rsidRPr="004C67B0">
              <w:rPr>
                <w:sz w:val="22"/>
                <w:szCs w:val="22"/>
              </w:rPr>
              <w:tab/>
            </w:r>
            <w:r w:rsidR="00197C5F">
              <w:rPr>
                <w:sz w:val="22"/>
                <w:szCs w:val="22"/>
              </w:rPr>
              <w:t>25</w:t>
            </w:r>
            <w:r w:rsidRPr="004C67B0">
              <w:rPr>
                <w:sz w:val="22"/>
                <w:szCs w:val="22"/>
              </w:rPr>
              <w:tab/>
              <w:t>%</w:t>
            </w:r>
          </w:p>
          <w:p w14:paraId="4C54CD13" w14:textId="77777777" w:rsidR="00F318B0" w:rsidRPr="004C67B0" w:rsidRDefault="00F318B0" w:rsidP="00197C5F">
            <w:pPr>
              <w:tabs>
                <w:tab w:val="right" w:pos="1620"/>
                <w:tab w:val="left" w:pos="1800"/>
                <w:tab w:val="right" w:pos="6030"/>
                <w:tab w:val="left" w:pos="6120"/>
              </w:tabs>
              <w:ind w:left="1800" w:right="-36" w:hanging="1800"/>
              <w:jc w:val="both"/>
              <w:rPr>
                <w:sz w:val="22"/>
                <w:szCs w:val="22"/>
                <w:u w:val="single"/>
              </w:rPr>
            </w:pPr>
            <w:r>
              <w:rPr>
                <w:sz w:val="22"/>
                <w:szCs w:val="22"/>
              </w:rPr>
              <w:tab/>
              <w:t xml:space="preserve">                      </w:t>
            </w:r>
            <w:r w:rsidR="00197C5F">
              <w:rPr>
                <w:sz w:val="22"/>
                <w:szCs w:val="22"/>
              </w:rPr>
              <w:t xml:space="preserve">           </w:t>
            </w:r>
            <w:r w:rsidRPr="004C67B0">
              <w:rPr>
                <w:sz w:val="22"/>
                <w:szCs w:val="22"/>
                <w:u w:val="single"/>
              </w:rPr>
              <w:t>Final Exam</w:t>
            </w:r>
            <w:r w:rsidRPr="004C67B0">
              <w:rPr>
                <w:sz w:val="22"/>
                <w:szCs w:val="22"/>
                <w:u w:val="single"/>
              </w:rPr>
              <w:tab/>
            </w:r>
            <w:r w:rsidR="00197C5F">
              <w:rPr>
                <w:sz w:val="22"/>
                <w:szCs w:val="22"/>
                <w:u w:val="single"/>
              </w:rPr>
              <w:t>35</w:t>
            </w:r>
            <w:r w:rsidRPr="004C67B0">
              <w:rPr>
                <w:sz w:val="22"/>
                <w:szCs w:val="22"/>
                <w:u w:val="single"/>
              </w:rPr>
              <w:t xml:space="preserve"> </w:t>
            </w:r>
            <w:r w:rsidRPr="004C67B0">
              <w:rPr>
                <w:sz w:val="22"/>
                <w:szCs w:val="22"/>
                <w:u w:val="single"/>
              </w:rPr>
              <w:tab/>
              <w:t>%</w:t>
            </w:r>
          </w:p>
          <w:p w14:paraId="6C4C1E67" w14:textId="77777777" w:rsidR="00F318B0" w:rsidRPr="004C67B0" w:rsidRDefault="00F318B0" w:rsidP="00F318B0">
            <w:pPr>
              <w:tabs>
                <w:tab w:val="right" w:pos="1620"/>
                <w:tab w:val="left" w:pos="1800"/>
                <w:tab w:val="right" w:pos="6030"/>
                <w:tab w:val="left" w:pos="6120"/>
              </w:tabs>
              <w:ind w:left="1800" w:right="-36" w:hanging="1800"/>
              <w:jc w:val="both"/>
              <w:rPr>
                <w:sz w:val="22"/>
                <w:szCs w:val="22"/>
              </w:rPr>
            </w:pPr>
            <w:r w:rsidRPr="004C67B0">
              <w:rPr>
                <w:sz w:val="22"/>
                <w:szCs w:val="22"/>
              </w:rPr>
              <w:tab/>
            </w:r>
            <w:r w:rsidRPr="004C67B0">
              <w:rPr>
                <w:sz w:val="22"/>
                <w:szCs w:val="22"/>
              </w:rPr>
              <w:tab/>
              <w:t>TOTAL</w:t>
            </w:r>
            <w:r w:rsidRPr="004C67B0">
              <w:rPr>
                <w:sz w:val="22"/>
                <w:szCs w:val="22"/>
              </w:rPr>
              <w:tab/>
              <w:t>100</w:t>
            </w:r>
            <w:r w:rsidRPr="004C67B0">
              <w:rPr>
                <w:sz w:val="22"/>
                <w:szCs w:val="22"/>
              </w:rPr>
              <w:tab/>
              <w:t>points</w:t>
            </w:r>
          </w:p>
          <w:p w14:paraId="3F3740B7" w14:textId="77777777" w:rsidR="003163AC" w:rsidRPr="004C67B0" w:rsidRDefault="003163AC" w:rsidP="003163AC">
            <w:pPr>
              <w:ind w:left="135" w:right="135"/>
              <w:jc w:val="both"/>
              <w:rPr>
                <w:sz w:val="22"/>
                <w:szCs w:val="22"/>
              </w:rPr>
            </w:pPr>
            <w:r w:rsidRPr="004C67B0">
              <w:rPr>
                <w:sz w:val="22"/>
                <w:szCs w:val="22"/>
              </w:rPr>
              <w:t>Note that the instructor reserves the right to modify these percentages in case he finds it necessary. Letter grade equivalents of numerical performances will be announced by the Registrar’s Office after the last day for the submission of letter grades.</w:t>
            </w:r>
          </w:p>
          <w:p w14:paraId="45BA8A84" w14:textId="77777777" w:rsidR="003163AC" w:rsidRPr="004C67B0" w:rsidRDefault="003163AC" w:rsidP="00086A0A">
            <w:pPr>
              <w:jc w:val="both"/>
              <w:rPr>
                <w:sz w:val="16"/>
                <w:szCs w:val="16"/>
              </w:rPr>
            </w:pPr>
          </w:p>
        </w:tc>
      </w:tr>
      <w:tr w:rsidR="003163AC" w:rsidRPr="00BD2D69" w14:paraId="581E53D3" w14:textId="77777777" w:rsidTr="00CB664F">
        <w:trPr>
          <w:trHeight w:val="54"/>
        </w:trPr>
        <w:tc>
          <w:tcPr>
            <w:tcW w:w="10365" w:type="dxa"/>
            <w:gridSpan w:val="5"/>
            <w:vAlign w:val="center"/>
          </w:tcPr>
          <w:p w14:paraId="3B07B722" w14:textId="77777777" w:rsidR="00086A0A" w:rsidRPr="004C67B0" w:rsidRDefault="00086A0A" w:rsidP="00086A0A">
            <w:pPr>
              <w:ind w:left="135" w:hanging="135"/>
              <w:jc w:val="both"/>
              <w:rPr>
                <w:b/>
                <w:sz w:val="22"/>
                <w:szCs w:val="22"/>
              </w:rPr>
            </w:pPr>
            <w:r w:rsidRPr="004C67B0">
              <w:rPr>
                <w:b/>
                <w:sz w:val="22"/>
                <w:szCs w:val="22"/>
              </w:rPr>
              <w:lastRenderedPageBreak/>
              <w:t>ATTENDANCE</w:t>
            </w:r>
          </w:p>
          <w:p w14:paraId="3209768F" w14:textId="77777777" w:rsidR="00086A0A" w:rsidRPr="00E72A28" w:rsidRDefault="00086A0A" w:rsidP="00086A0A">
            <w:pPr>
              <w:ind w:left="135" w:hanging="135"/>
              <w:jc w:val="both"/>
              <w:rPr>
                <w:b/>
                <w:sz w:val="16"/>
                <w:szCs w:val="16"/>
              </w:rPr>
            </w:pPr>
          </w:p>
          <w:p w14:paraId="3016124F" w14:textId="77777777" w:rsidR="00086A0A" w:rsidRPr="004C67B0" w:rsidRDefault="0037486D" w:rsidP="008F2EEF">
            <w:pPr>
              <w:numPr>
                <w:ilvl w:val="0"/>
                <w:numId w:val="1"/>
              </w:numPr>
              <w:tabs>
                <w:tab w:val="clear" w:pos="720"/>
                <w:tab w:val="num" w:pos="484"/>
              </w:tabs>
              <w:suppressAutoHyphens w:val="0"/>
              <w:ind w:left="626" w:hanging="284"/>
              <w:rPr>
                <w:sz w:val="16"/>
                <w:szCs w:val="16"/>
              </w:rPr>
            </w:pPr>
            <w:r w:rsidRPr="004C67B0">
              <w:rPr>
                <w:sz w:val="22"/>
                <w:szCs w:val="22"/>
              </w:rPr>
              <w:t xml:space="preserve"> </w:t>
            </w:r>
            <w:r w:rsidR="00086A0A" w:rsidRPr="004C67B0">
              <w:rPr>
                <w:sz w:val="22"/>
                <w:szCs w:val="22"/>
              </w:rPr>
              <w:t xml:space="preserve">Attendance is mandatory. Any student who has poor attendance and/or misses an examination without providing a valid excuse will be given </w:t>
            </w:r>
            <w:r w:rsidR="00086A0A" w:rsidRPr="004C67B0">
              <w:rPr>
                <w:b/>
                <w:sz w:val="22"/>
                <w:szCs w:val="22"/>
              </w:rPr>
              <w:t>NG</w:t>
            </w:r>
            <w:r w:rsidR="00086A0A" w:rsidRPr="004C67B0">
              <w:rPr>
                <w:sz w:val="22"/>
                <w:szCs w:val="22"/>
              </w:rPr>
              <w:t xml:space="preserve"> grade. </w:t>
            </w:r>
          </w:p>
          <w:p w14:paraId="59C929AE" w14:textId="77777777" w:rsidR="00086A0A" w:rsidRPr="004C67B0" w:rsidRDefault="00086A0A" w:rsidP="00086A0A">
            <w:pPr>
              <w:suppressAutoHyphens w:val="0"/>
              <w:ind w:left="626"/>
              <w:rPr>
                <w:sz w:val="16"/>
                <w:szCs w:val="16"/>
              </w:rPr>
            </w:pPr>
          </w:p>
          <w:p w14:paraId="1550CEE8" w14:textId="77777777" w:rsidR="003163AC" w:rsidRPr="004C67B0" w:rsidRDefault="00086A0A" w:rsidP="008F2EEF">
            <w:pPr>
              <w:numPr>
                <w:ilvl w:val="0"/>
                <w:numId w:val="1"/>
              </w:numPr>
              <w:tabs>
                <w:tab w:val="clear" w:pos="720"/>
                <w:tab w:val="num" w:pos="484"/>
              </w:tabs>
              <w:suppressAutoHyphens w:val="0"/>
              <w:ind w:left="626" w:hanging="284"/>
              <w:rPr>
                <w:sz w:val="16"/>
                <w:szCs w:val="16"/>
              </w:rPr>
            </w:pPr>
            <w:r w:rsidRPr="004C67B0">
              <w:rPr>
                <w:sz w:val="22"/>
                <w:szCs w:val="22"/>
              </w:rPr>
              <w:t>Students missing just on Midterm Exam should provide a valid excuse within three days following the examination they missed. One make-up examination will be given at the end of the semester after the final examination period.</w:t>
            </w:r>
          </w:p>
        </w:tc>
      </w:tr>
      <w:tr w:rsidR="003163AC" w:rsidRPr="00BD2D69" w14:paraId="0BD3F0B3" w14:textId="77777777" w:rsidTr="00CB664F">
        <w:trPr>
          <w:trHeight w:val="863"/>
        </w:trPr>
        <w:tc>
          <w:tcPr>
            <w:tcW w:w="10365" w:type="dxa"/>
            <w:gridSpan w:val="5"/>
            <w:vAlign w:val="center"/>
          </w:tcPr>
          <w:p w14:paraId="1E82B2AD" w14:textId="77777777" w:rsidR="00086A0A" w:rsidRPr="00E72A28" w:rsidRDefault="00086A0A" w:rsidP="00086A0A">
            <w:pPr>
              <w:ind w:left="135" w:hanging="135"/>
              <w:jc w:val="both"/>
              <w:rPr>
                <w:b/>
                <w:sz w:val="16"/>
                <w:szCs w:val="16"/>
              </w:rPr>
            </w:pPr>
          </w:p>
          <w:p w14:paraId="170D5557" w14:textId="77777777" w:rsidR="00086A0A" w:rsidRPr="004C67B0" w:rsidRDefault="00086A0A" w:rsidP="00086A0A">
            <w:pPr>
              <w:ind w:left="135" w:hanging="135"/>
              <w:jc w:val="both"/>
              <w:rPr>
                <w:b/>
                <w:sz w:val="22"/>
                <w:szCs w:val="22"/>
              </w:rPr>
            </w:pPr>
            <w:r w:rsidRPr="004C67B0">
              <w:rPr>
                <w:b/>
                <w:sz w:val="22"/>
                <w:szCs w:val="22"/>
              </w:rPr>
              <w:t>TEXTBOOK/S</w:t>
            </w:r>
          </w:p>
          <w:p w14:paraId="758FB0CF" w14:textId="77777777" w:rsidR="00377E81" w:rsidRPr="004C67B0" w:rsidRDefault="00377E81" w:rsidP="00086A0A">
            <w:pPr>
              <w:jc w:val="both"/>
              <w:rPr>
                <w:rFonts w:ascii="Arial" w:hAnsi="Arial" w:cs="Arial"/>
                <w:b/>
                <w:sz w:val="16"/>
                <w:szCs w:val="16"/>
              </w:rPr>
            </w:pPr>
          </w:p>
          <w:p w14:paraId="247EFCF9" w14:textId="77777777" w:rsidR="00086A0A" w:rsidRPr="004C67B0" w:rsidRDefault="00086A0A" w:rsidP="00086A0A">
            <w:pPr>
              <w:jc w:val="both"/>
              <w:rPr>
                <w:sz w:val="22"/>
                <w:szCs w:val="22"/>
              </w:rPr>
            </w:pPr>
            <w:r w:rsidRPr="004C67B0">
              <w:rPr>
                <w:rFonts w:ascii="Arial" w:hAnsi="Arial" w:cs="Arial"/>
                <w:b/>
                <w:sz w:val="22"/>
                <w:szCs w:val="22"/>
              </w:rPr>
              <w:t xml:space="preserve"> </w:t>
            </w:r>
            <w:r w:rsidRPr="004C67B0">
              <w:rPr>
                <w:sz w:val="22"/>
                <w:szCs w:val="22"/>
              </w:rPr>
              <w:t>Students must refer the following textbooks:</w:t>
            </w:r>
          </w:p>
          <w:p w14:paraId="36BB9507" w14:textId="77777777" w:rsidR="008A56C7" w:rsidRDefault="00086A0A" w:rsidP="008A56C7">
            <w:pPr>
              <w:rPr>
                <w:sz w:val="22"/>
                <w:szCs w:val="22"/>
                <w:lang w:eastAsia="en-US"/>
              </w:rPr>
            </w:pPr>
            <w:r w:rsidRPr="008A56C7">
              <w:rPr>
                <w:b/>
                <w:bCs/>
                <w:sz w:val="22"/>
                <w:szCs w:val="22"/>
                <w:lang w:eastAsia="en-US"/>
              </w:rPr>
              <w:t>Text</w:t>
            </w:r>
            <w:r w:rsidR="00377E81" w:rsidRPr="008A56C7">
              <w:rPr>
                <w:b/>
                <w:bCs/>
                <w:sz w:val="22"/>
                <w:szCs w:val="22"/>
                <w:lang w:eastAsia="en-US"/>
              </w:rPr>
              <w:t xml:space="preserve"> Book</w:t>
            </w:r>
            <w:r w:rsidR="008A56C7">
              <w:rPr>
                <w:sz w:val="22"/>
                <w:szCs w:val="22"/>
                <w:lang w:eastAsia="en-US"/>
              </w:rPr>
              <w:t>s</w:t>
            </w:r>
            <w:r w:rsidRPr="004C67B0">
              <w:rPr>
                <w:sz w:val="22"/>
                <w:szCs w:val="22"/>
                <w:lang w:eastAsia="en-US"/>
              </w:rPr>
              <w:t xml:space="preserve">: </w:t>
            </w:r>
          </w:p>
          <w:p w14:paraId="55510CB3" w14:textId="77777777" w:rsidR="00BE1647" w:rsidRPr="00BE1647" w:rsidRDefault="00BE1647" w:rsidP="00BE1647">
            <w:pPr>
              <w:numPr>
                <w:ilvl w:val="0"/>
                <w:numId w:val="2"/>
              </w:numPr>
              <w:tabs>
                <w:tab w:val="num" w:pos="540"/>
              </w:tabs>
              <w:suppressAutoHyphens w:val="0"/>
              <w:jc w:val="both"/>
              <w:rPr>
                <w:i/>
                <w:iCs/>
                <w:sz w:val="22"/>
                <w:szCs w:val="22"/>
              </w:rPr>
            </w:pPr>
            <w:r w:rsidRPr="00BE1647">
              <w:rPr>
                <w:i/>
                <w:iCs/>
                <w:sz w:val="22"/>
                <w:szCs w:val="22"/>
              </w:rPr>
              <w:t>Ross, Sheldon M., introduction to Probability Models, 9</w:t>
            </w:r>
            <w:r w:rsidRPr="00BE1647">
              <w:rPr>
                <w:i/>
                <w:iCs/>
                <w:sz w:val="22"/>
                <w:szCs w:val="22"/>
                <w:vertAlign w:val="superscript"/>
              </w:rPr>
              <w:t>th</w:t>
            </w:r>
            <w:r w:rsidRPr="00BE1647">
              <w:rPr>
                <w:i/>
                <w:iCs/>
                <w:sz w:val="22"/>
                <w:szCs w:val="22"/>
              </w:rPr>
              <w:t xml:space="preserve"> Ed., Academic Press, 2007.</w:t>
            </w:r>
          </w:p>
          <w:p w14:paraId="21612318" w14:textId="77777777" w:rsidR="00BE1647" w:rsidRDefault="00BE1647" w:rsidP="008A56C7">
            <w:pPr>
              <w:ind w:right="135"/>
              <w:jc w:val="both"/>
              <w:rPr>
                <w:sz w:val="22"/>
                <w:szCs w:val="22"/>
                <w:lang w:eastAsia="en-US"/>
              </w:rPr>
            </w:pPr>
          </w:p>
          <w:p w14:paraId="268C110F" w14:textId="77777777" w:rsidR="003163AC" w:rsidRDefault="00BE1647" w:rsidP="008A56C7">
            <w:pPr>
              <w:ind w:right="135"/>
              <w:jc w:val="both"/>
              <w:rPr>
                <w:sz w:val="22"/>
                <w:szCs w:val="22"/>
                <w:lang w:eastAsia="en-US"/>
              </w:rPr>
            </w:pPr>
            <w:r>
              <w:rPr>
                <w:sz w:val="22"/>
                <w:szCs w:val="22"/>
                <w:lang w:eastAsia="en-US"/>
              </w:rPr>
              <w:t xml:space="preserve"> </w:t>
            </w:r>
            <w:r w:rsidR="00377E81" w:rsidRPr="004C67B0">
              <w:rPr>
                <w:sz w:val="22"/>
                <w:szCs w:val="22"/>
                <w:lang w:eastAsia="en-US"/>
              </w:rPr>
              <w:t>Reference Book</w:t>
            </w:r>
            <w:r w:rsidR="00D3261C">
              <w:rPr>
                <w:sz w:val="22"/>
                <w:szCs w:val="22"/>
                <w:lang w:eastAsia="en-US"/>
              </w:rPr>
              <w:t>s</w:t>
            </w:r>
            <w:r w:rsidR="00086A0A" w:rsidRPr="004C67B0">
              <w:rPr>
                <w:sz w:val="22"/>
                <w:szCs w:val="22"/>
                <w:lang w:eastAsia="en-US"/>
              </w:rPr>
              <w:t xml:space="preserve">: </w:t>
            </w:r>
          </w:p>
          <w:p w14:paraId="66772EE9" w14:textId="77777777" w:rsidR="00BE1647" w:rsidRPr="00BE1647" w:rsidRDefault="00BE1647" w:rsidP="00BE1647">
            <w:pPr>
              <w:pStyle w:val="ListParagraph"/>
              <w:numPr>
                <w:ilvl w:val="0"/>
                <w:numId w:val="2"/>
              </w:numPr>
              <w:tabs>
                <w:tab w:val="num" w:pos="540"/>
              </w:tabs>
              <w:jc w:val="both"/>
              <w:rPr>
                <w:i/>
                <w:iCs/>
                <w:sz w:val="22"/>
                <w:szCs w:val="22"/>
              </w:rPr>
            </w:pPr>
            <w:bookmarkStart w:id="5" w:name="OLE_LINK1"/>
            <w:proofErr w:type="spellStart"/>
            <w:r w:rsidRPr="00BE1647">
              <w:rPr>
                <w:i/>
                <w:iCs/>
                <w:sz w:val="22"/>
                <w:szCs w:val="22"/>
              </w:rPr>
              <w:t>Guttorp</w:t>
            </w:r>
            <w:proofErr w:type="spellEnd"/>
            <w:r w:rsidRPr="00BE1647">
              <w:rPr>
                <w:i/>
                <w:iCs/>
                <w:sz w:val="22"/>
                <w:szCs w:val="22"/>
              </w:rPr>
              <w:t>, P., Stochastic Model</w:t>
            </w:r>
            <w:r w:rsidR="00B92839">
              <w:rPr>
                <w:i/>
                <w:iCs/>
                <w:sz w:val="22"/>
                <w:szCs w:val="22"/>
              </w:rPr>
              <w:t>l</w:t>
            </w:r>
            <w:r w:rsidRPr="00BE1647">
              <w:rPr>
                <w:i/>
                <w:iCs/>
                <w:sz w:val="22"/>
                <w:szCs w:val="22"/>
              </w:rPr>
              <w:t xml:space="preserve">ing of Scientific Data, </w:t>
            </w:r>
            <w:proofErr w:type="spellStart"/>
            <w:r w:rsidRPr="00BE1647">
              <w:rPr>
                <w:i/>
                <w:iCs/>
                <w:sz w:val="22"/>
                <w:szCs w:val="22"/>
              </w:rPr>
              <w:t>Chapmann</w:t>
            </w:r>
            <w:proofErr w:type="spellEnd"/>
            <w:r w:rsidRPr="00BE1647">
              <w:rPr>
                <w:i/>
                <w:iCs/>
                <w:sz w:val="22"/>
                <w:szCs w:val="22"/>
              </w:rPr>
              <w:t xml:space="preserve"> &amp; Hall, 1995</w:t>
            </w:r>
          </w:p>
          <w:bookmarkEnd w:id="5"/>
          <w:p w14:paraId="054F7EE9" w14:textId="77777777" w:rsidR="00BE1647" w:rsidRPr="00BE1647" w:rsidRDefault="00BE1647" w:rsidP="00B92839">
            <w:pPr>
              <w:numPr>
                <w:ilvl w:val="0"/>
                <w:numId w:val="10"/>
              </w:numPr>
              <w:tabs>
                <w:tab w:val="clear" w:pos="1080"/>
                <w:tab w:val="num" w:pos="540"/>
                <w:tab w:val="num" w:pos="810"/>
              </w:tabs>
              <w:suppressAutoHyphens w:val="0"/>
              <w:ind w:hanging="720"/>
              <w:jc w:val="both"/>
              <w:rPr>
                <w:i/>
                <w:iCs/>
                <w:sz w:val="22"/>
                <w:szCs w:val="22"/>
              </w:rPr>
            </w:pPr>
            <w:r w:rsidRPr="00BE1647">
              <w:rPr>
                <w:i/>
                <w:iCs/>
                <w:sz w:val="22"/>
                <w:szCs w:val="22"/>
              </w:rPr>
              <w:t xml:space="preserve">Papoulis, </w:t>
            </w:r>
            <w:proofErr w:type="spellStart"/>
            <w:r w:rsidRPr="00BE1647">
              <w:rPr>
                <w:i/>
                <w:iCs/>
                <w:sz w:val="22"/>
                <w:szCs w:val="22"/>
              </w:rPr>
              <w:t>Athannasios</w:t>
            </w:r>
            <w:proofErr w:type="spellEnd"/>
            <w:r w:rsidRPr="00BE1647">
              <w:rPr>
                <w:i/>
                <w:iCs/>
                <w:sz w:val="22"/>
                <w:szCs w:val="22"/>
              </w:rPr>
              <w:t>, Probability, Random Variables, and Stochastic Processes, 3</w:t>
            </w:r>
            <w:r w:rsidRPr="00BE1647">
              <w:rPr>
                <w:i/>
                <w:iCs/>
                <w:sz w:val="22"/>
                <w:szCs w:val="22"/>
                <w:vertAlign w:val="superscript"/>
              </w:rPr>
              <w:t>rd</w:t>
            </w:r>
            <w:r w:rsidRPr="00BE1647">
              <w:rPr>
                <w:i/>
                <w:iCs/>
                <w:sz w:val="22"/>
                <w:szCs w:val="22"/>
              </w:rPr>
              <w:t xml:space="preserve"> Ed., McGraw-Hill, 1991.</w:t>
            </w:r>
          </w:p>
          <w:p w14:paraId="55C45116" w14:textId="77777777" w:rsidR="00BE1647" w:rsidRPr="00BE1647" w:rsidRDefault="00BE1647" w:rsidP="00BE1647">
            <w:pPr>
              <w:numPr>
                <w:ilvl w:val="0"/>
                <w:numId w:val="10"/>
              </w:numPr>
              <w:tabs>
                <w:tab w:val="clear" w:pos="1080"/>
                <w:tab w:val="num" w:pos="540"/>
                <w:tab w:val="num" w:pos="810"/>
              </w:tabs>
              <w:suppressAutoHyphens w:val="0"/>
              <w:ind w:hanging="720"/>
              <w:jc w:val="both"/>
              <w:rPr>
                <w:i/>
                <w:iCs/>
                <w:sz w:val="22"/>
                <w:szCs w:val="22"/>
              </w:rPr>
            </w:pPr>
            <w:r w:rsidRPr="00BE1647">
              <w:rPr>
                <w:i/>
                <w:iCs/>
                <w:sz w:val="22"/>
                <w:szCs w:val="22"/>
              </w:rPr>
              <w:t>Taylor, H.M., &amp; S. Karlin, An Introduction to Stochastic Processes, Academic Press, 1994.</w:t>
            </w:r>
          </w:p>
          <w:p w14:paraId="6767ABC8" w14:textId="77777777" w:rsidR="00BE1647" w:rsidRPr="00BE1647" w:rsidRDefault="00BE1647" w:rsidP="00BE1647">
            <w:pPr>
              <w:numPr>
                <w:ilvl w:val="0"/>
                <w:numId w:val="10"/>
              </w:numPr>
              <w:tabs>
                <w:tab w:val="clear" w:pos="1080"/>
                <w:tab w:val="num" w:pos="540"/>
                <w:tab w:val="num" w:pos="810"/>
              </w:tabs>
              <w:suppressAutoHyphens w:val="0"/>
              <w:ind w:hanging="720"/>
              <w:jc w:val="both"/>
              <w:rPr>
                <w:i/>
                <w:iCs/>
                <w:sz w:val="22"/>
                <w:szCs w:val="22"/>
              </w:rPr>
            </w:pPr>
            <w:r w:rsidRPr="00BE1647">
              <w:rPr>
                <w:i/>
                <w:iCs/>
                <w:sz w:val="22"/>
                <w:szCs w:val="22"/>
              </w:rPr>
              <w:t>Yao, D., Stochastic Model</w:t>
            </w:r>
            <w:r w:rsidR="00B92839">
              <w:rPr>
                <w:i/>
                <w:iCs/>
                <w:sz w:val="22"/>
                <w:szCs w:val="22"/>
              </w:rPr>
              <w:t>l</w:t>
            </w:r>
            <w:r w:rsidRPr="00BE1647">
              <w:rPr>
                <w:i/>
                <w:iCs/>
                <w:sz w:val="22"/>
                <w:szCs w:val="22"/>
              </w:rPr>
              <w:t>ing and Analysis of Manufacturing Systems, Springer Verlag, 1994.</w:t>
            </w:r>
          </w:p>
          <w:p w14:paraId="0F35FBFD" w14:textId="77777777" w:rsidR="00BE1647" w:rsidRPr="00BE1647" w:rsidRDefault="00BE1647" w:rsidP="00BE1647">
            <w:pPr>
              <w:numPr>
                <w:ilvl w:val="0"/>
                <w:numId w:val="10"/>
              </w:numPr>
              <w:tabs>
                <w:tab w:val="clear" w:pos="1080"/>
                <w:tab w:val="num" w:pos="540"/>
                <w:tab w:val="num" w:pos="810"/>
              </w:tabs>
              <w:suppressAutoHyphens w:val="0"/>
              <w:ind w:hanging="720"/>
              <w:jc w:val="both"/>
              <w:rPr>
                <w:b/>
                <w:i/>
                <w:iCs/>
                <w:sz w:val="22"/>
                <w:szCs w:val="22"/>
              </w:rPr>
            </w:pPr>
            <w:r w:rsidRPr="00BE1647">
              <w:rPr>
                <w:i/>
                <w:iCs/>
                <w:sz w:val="22"/>
                <w:szCs w:val="22"/>
              </w:rPr>
              <w:t>S. Ross, A First Course in Probability, Prentice-Hall, 4</w:t>
            </w:r>
            <w:r w:rsidRPr="00BE1647">
              <w:rPr>
                <w:i/>
                <w:iCs/>
                <w:sz w:val="22"/>
                <w:szCs w:val="22"/>
                <w:vertAlign w:val="superscript"/>
              </w:rPr>
              <w:t>th</w:t>
            </w:r>
            <w:r w:rsidRPr="00BE1647">
              <w:rPr>
                <w:i/>
                <w:iCs/>
                <w:sz w:val="22"/>
                <w:szCs w:val="22"/>
              </w:rPr>
              <w:t xml:space="preserve"> Ed., 1994.</w:t>
            </w:r>
          </w:p>
          <w:p w14:paraId="2510D4B4" w14:textId="77777777" w:rsidR="00086A0A" w:rsidRPr="004C67B0" w:rsidRDefault="00086A0A" w:rsidP="00086A0A">
            <w:pPr>
              <w:snapToGrid w:val="0"/>
              <w:rPr>
                <w:sz w:val="22"/>
                <w:szCs w:val="22"/>
                <w:lang w:eastAsia="en-US"/>
              </w:rPr>
            </w:pPr>
          </w:p>
          <w:p w14:paraId="11BCD549" w14:textId="77777777" w:rsidR="00377E81" w:rsidRPr="004C67B0" w:rsidRDefault="00377E81" w:rsidP="00377E81">
            <w:pPr>
              <w:ind w:left="135" w:hanging="135"/>
              <w:jc w:val="both"/>
              <w:rPr>
                <w:b/>
                <w:sz w:val="22"/>
                <w:szCs w:val="22"/>
              </w:rPr>
            </w:pPr>
            <w:r w:rsidRPr="004C67B0">
              <w:rPr>
                <w:b/>
                <w:sz w:val="22"/>
                <w:szCs w:val="22"/>
              </w:rPr>
              <w:t>CONTENT &amp; SCHEDULE</w:t>
            </w:r>
          </w:p>
          <w:p w14:paraId="144F0779" w14:textId="77777777" w:rsidR="00377E81" w:rsidRDefault="00377E81" w:rsidP="00377E81">
            <w:pPr>
              <w:pStyle w:val="BodyText"/>
              <w:rPr>
                <w:rFonts w:ascii="Times New Roman" w:hAnsi="Times New Roman"/>
                <w:sz w:val="22"/>
                <w:szCs w:val="22"/>
              </w:rPr>
            </w:pPr>
            <w:r w:rsidRPr="004C67B0">
              <w:rPr>
                <w:rFonts w:ascii="Times New Roman" w:hAnsi="Times New Roman"/>
                <w:sz w:val="22"/>
                <w:szCs w:val="22"/>
              </w:rPr>
              <w:t>The lecture topics within the semester are as in the following schedule although minor changes are possible:</w:t>
            </w:r>
          </w:p>
          <w:p w14:paraId="36DE580B" w14:textId="77777777" w:rsidR="00B92839" w:rsidRDefault="00B92839" w:rsidP="00377E81">
            <w:pPr>
              <w:pStyle w:val="BodyText"/>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6529"/>
            </w:tblGrid>
            <w:tr w:rsidR="00BE1647" w:rsidRPr="00E50DD6" w14:paraId="61F5BF0E" w14:textId="77777777" w:rsidTr="000C0318">
              <w:trPr>
                <w:jc w:val="center"/>
              </w:trPr>
              <w:tc>
                <w:tcPr>
                  <w:tcW w:w="1075" w:type="dxa"/>
                </w:tcPr>
                <w:p w14:paraId="0AE4627C" w14:textId="77777777" w:rsidR="00BE1647" w:rsidRPr="00E50DD6" w:rsidRDefault="00BE1647" w:rsidP="00935310">
                  <w:pPr>
                    <w:framePr w:hSpace="141" w:wrap="around" w:vAnchor="text" w:hAnchor="margin" w:x="157" w:y="503"/>
                    <w:jc w:val="both"/>
                    <w:rPr>
                      <w:b/>
                      <w:sz w:val="22"/>
                      <w:szCs w:val="22"/>
                    </w:rPr>
                  </w:pPr>
                  <w:r w:rsidRPr="00E50DD6">
                    <w:rPr>
                      <w:b/>
                      <w:sz w:val="22"/>
                      <w:szCs w:val="22"/>
                    </w:rPr>
                    <w:t>Week</w:t>
                  </w:r>
                </w:p>
              </w:tc>
              <w:tc>
                <w:tcPr>
                  <w:tcW w:w="6529" w:type="dxa"/>
                </w:tcPr>
                <w:p w14:paraId="76A2E345" w14:textId="77777777" w:rsidR="00BE1647" w:rsidRPr="00E50DD6" w:rsidRDefault="00BE1647" w:rsidP="00935310">
                  <w:pPr>
                    <w:framePr w:hSpace="141" w:wrap="around" w:vAnchor="text" w:hAnchor="margin" w:x="157" w:y="503"/>
                    <w:jc w:val="center"/>
                    <w:rPr>
                      <w:b/>
                      <w:sz w:val="22"/>
                      <w:szCs w:val="22"/>
                    </w:rPr>
                  </w:pPr>
                  <w:r w:rsidRPr="00E50DD6">
                    <w:rPr>
                      <w:b/>
                      <w:sz w:val="22"/>
                      <w:szCs w:val="22"/>
                    </w:rPr>
                    <w:t>Topics</w:t>
                  </w:r>
                </w:p>
              </w:tc>
            </w:tr>
            <w:tr w:rsidR="00BE1647" w:rsidRPr="00E50DD6" w14:paraId="6A7B91C9" w14:textId="77777777" w:rsidTr="000C0318">
              <w:trPr>
                <w:jc w:val="center"/>
              </w:trPr>
              <w:tc>
                <w:tcPr>
                  <w:tcW w:w="1075" w:type="dxa"/>
                </w:tcPr>
                <w:p w14:paraId="2BAF78FE" w14:textId="77777777" w:rsidR="00BE1647" w:rsidRPr="00BE1647" w:rsidRDefault="00BE1647" w:rsidP="00935310">
                  <w:pPr>
                    <w:framePr w:hSpace="141" w:wrap="around" w:vAnchor="text" w:hAnchor="margin" w:x="157" w:y="503"/>
                    <w:jc w:val="center"/>
                    <w:rPr>
                      <w:bCs/>
                      <w:sz w:val="22"/>
                      <w:szCs w:val="22"/>
                    </w:rPr>
                  </w:pPr>
                  <w:r w:rsidRPr="00BE1647">
                    <w:rPr>
                      <w:bCs/>
                      <w:sz w:val="22"/>
                      <w:szCs w:val="22"/>
                    </w:rPr>
                    <w:t>1</w:t>
                  </w:r>
                </w:p>
              </w:tc>
              <w:tc>
                <w:tcPr>
                  <w:tcW w:w="6529" w:type="dxa"/>
                </w:tcPr>
                <w:p w14:paraId="05C17A40" w14:textId="77777777" w:rsidR="00BE1647" w:rsidRPr="00E50DD6" w:rsidRDefault="00BE1647" w:rsidP="00935310">
                  <w:pPr>
                    <w:framePr w:hSpace="141" w:wrap="around" w:vAnchor="text" w:hAnchor="margin" w:x="157" w:y="503"/>
                    <w:jc w:val="both"/>
                    <w:rPr>
                      <w:sz w:val="22"/>
                      <w:szCs w:val="22"/>
                    </w:rPr>
                  </w:pPr>
                  <w:r w:rsidRPr="00E50DD6">
                    <w:rPr>
                      <w:sz w:val="22"/>
                      <w:szCs w:val="22"/>
                    </w:rPr>
                    <w:t>Introduction to probability theory</w:t>
                  </w:r>
                </w:p>
              </w:tc>
            </w:tr>
            <w:tr w:rsidR="00BE1647" w:rsidRPr="00E50DD6" w14:paraId="67D344AD" w14:textId="77777777" w:rsidTr="000C0318">
              <w:trPr>
                <w:jc w:val="center"/>
              </w:trPr>
              <w:tc>
                <w:tcPr>
                  <w:tcW w:w="1075" w:type="dxa"/>
                </w:tcPr>
                <w:p w14:paraId="2194B020" w14:textId="77777777" w:rsidR="00BE1647" w:rsidRPr="00BE1647" w:rsidRDefault="00BE1647" w:rsidP="00935310">
                  <w:pPr>
                    <w:framePr w:hSpace="141" w:wrap="around" w:vAnchor="text" w:hAnchor="margin" w:x="157" w:y="503"/>
                    <w:jc w:val="center"/>
                    <w:rPr>
                      <w:bCs/>
                      <w:sz w:val="22"/>
                      <w:szCs w:val="22"/>
                    </w:rPr>
                  </w:pPr>
                  <w:r w:rsidRPr="00BE1647">
                    <w:rPr>
                      <w:bCs/>
                      <w:sz w:val="22"/>
                      <w:szCs w:val="22"/>
                    </w:rPr>
                    <w:t>2</w:t>
                  </w:r>
                </w:p>
                <w:p w14:paraId="603588E0" w14:textId="77777777" w:rsidR="00BE1647" w:rsidRPr="00BE1647" w:rsidRDefault="00BE1647" w:rsidP="00935310">
                  <w:pPr>
                    <w:framePr w:hSpace="141" w:wrap="around" w:vAnchor="text" w:hAnchor="margin" w:x="157" w:y="503"/>
                    <w:jc w:val="center"/>
                    <w:rPr>
                      <w:bCs/>
                      <w:sz w:val="22"/>
                      <w:szCs w:val="22"/>
                    </w:rPr>
                  </w:pPr>
                  <w:r w:rsidRPr="00BE1647">
                    <w:rPr>
                      <w:bCs/>
                      <w:sz w:val="22"/>
                      <w:szCs w:val="22"/>
                    </w:rPr>
                    <w:t>and 3</w:t>
                  </w:r>
                </w:p>
              </w:tc>
              <w:tc>
                <w:tcPr>
                  <w:tcW w:w="6529" w:type="dxa"/>
                </w:tcPr>
                <w:p w14:paraId="00D0DDA2" w14:textId="77777777" w:rsidR="00BE1647" w:rsidRPr="00E50DD6" w:rsidRDefault="00BE1647" w:rsidP="00935310">
                  <w:pPr>
                    <w:framePr w:hSpace="141" w:wrap="around" w:vAnchor="text" w:hAnchor="margin" w:x="157" w:y="503"/>
                    <w:jc w:val="both"/>
                    <w:rPr>
                      <w:sz w:val="22"/>
                      <w:szCs w:val="22"/>
                    </w:rPr>
                  </w:pPr>
                  <w:r w:rsidRPr="00E50DD6">
                    <w:rPr>
                      <w:sz w:val="22"/>
                      <w:szCs w:val="22"/>
                    </w:rPr>
                    <w:t>Discrete and continuous random variables, functions of a random variable, expectation of a random variable, jointly distributed random variables</w:t>
                  </w:r>
                </w:p>
              </w:tc>
            </w:tr>
            <w:tr w:rsidR="00BE1647" w:rsidRPr="00E50DD6" w14:paraId="15389C1B" w14:textId="77777777" w:rsidTr="000C0318">
              <w:trPr>
                <w:jc w:val="center"/>
              </w:trPr>
              <w:tc>
                <w:tcPr>
                  <w:tcW w:w="1075" w:type="dxa"/>
                </w:tcPr>
                <w:p w14:paraId="2EFE7CDD" w14:textId="77777777" w:rsidR="00BE1647" w:rsidRPr="00BE1647" w:rsidRDefault="00BE1647" w:rsidP="00935310">
                  <w:pPr>
                    <w:framePr w:hSpace="141" w:wrap="around" w:vAnchor="text" w:hAnchor="margin" w:x="157" w:y="503"/>
                    <w:jc w:val="center"/>
                    <w:rPr>
                      <w:bCs/>
                      <w:sz w:val="22"/>
                      <w:szCs w:val="22"/>
                    </w:rPr>
                  </w:pPr>
                  <w:r w:rsidRPr="00BE1647">
                    <w:rPr>
                      <w:bCs/>
                      <w:sz w:val="22"/>
                      <w:szCs w:val="22"/>
                    </w:rPr>
                    <w:t>4</w:t>
                  </w:r>
                </w:p>
              </w:tc>
              <w:tc>
                <w:tcPr>
                  <w:tcW w:w="6529" w:type="dxa"/>
                </w:tcPr>
                <w:p w14:paraId="7408EB52" w14:textId="77777777" w:rsidR="00BE1647" w:rsidRPr="00E50DD6" w:rsidRDefault="00BE1647" w:rsidP="00935310">
                  <w:pPr>
                    <w:framePr w:hSpace="141" w:wrap="around" w:vAnchor="text" w:hAnchor="margin" w:x="157" w:y="503"/>
                    <w:jc w:val="both"/>
                    <w:rPr>
                      <w:sz w:val="22"/>
                      <w:szCs w:val="22"/>
                    </w:rPr>
                  </w:pPr>
                  <w:r w:rsidRPr="00E50DD6">
                    <w:rPr>
                      <w:sz w:val="22"/>
                      <w:szCs w:val="22"/>
                    </w:rPr>
                    <w:t>Moment Generating Functions, Limit Theorems, Stochastic processes</w:t>
                  </w:r>
                </w:p>
              </w:tc>
            </w:tr>
            <w:tr w:rsidR="00BE1647" w:rsidRPr="00E50DD6" w14:paraId="6CA97F93" w14:textId="77777777" w:rsidTr="000C0318">
              <w:trPr>
                <w:jc w:val="center"/>
              </w:trPr>
              <w:tc>
                <w:tcPr>
                  <w:tcW w:w="1075" w:type="dxa"/>
                </w:tcPr>
                <w:p w14:paraId="37C98044" w14:textId="77777777" w:rsidR="00BE1647" w:rsidRPr="00BE1647" w:rsidRDefault="00BE1647" w:rsidP="00935310">
                  <w:pPr>
                    <w:framePr w:hSpace="141" w:wrap="around" w:vAnchor="text" w:hAnchor="margin" w:x="157" w:y="503"/>
                    <w:jc w:val="center"/>
                    <w:rPr>
                      <w:bCs/>
                      <w:sz w:val="22"/>
                      <w:szCs w:val="22"/>
                    </w:rPr>
                  </w:pPr>
                  <w:r w:rsidRPr="00BE1647">
                    <w:rPr>
                      <w:bCs/>
                      <w:sz w:val="22"/>
                      <w:szCs w:val="22"/>
                    </w:rPr>
                    <w:t>5</w:t>
                  </w:r>
                </w:p>
              </w:tc>
              <w:tc>
                <w:tcPr>
                  <w:tcW w:w="6529" w:type="dxa"/>
                </w:tcPr>
                <w:p w14:paraId="484A7CFB" w14:textId="77777777" w:rsidR="00BE1647" w:rsidRPr="00E50DD6" w:rsidRDefault="00BE1647" w:rsidP="00935310">
                  <w:pPr>
                    <w:framePr w:hSpace="141" w:wrap="around" w:vAnchor="text" w:hAnchor="margin" w:x="157" w:y="503"/>
                    <w:jc w:val="both"/>
                    <w:rPr>
                      <w:sz w:val="22"/>
                      <w:szCs w:val="22"/>
                    </w:rPr>
                  </w:pPr>
                  <w:r w:rsidRPr="00E50DD6">
                    <w:rPr>
                      <w:sz w:val="22"/>
                      <w:szCs w:val="22"/>
                    </w:rPr>
                    <w:t>Conditional probability and conditional expectation</w:t>
                  </w:r>
                </w:p>
              </w:tc>
            </w:tr>
            <w:tr w:rsidR="00BE1647" w:rsidRPr="00E50DD6" w14:paraId="12151165" w14:textId="77777777" w:rsidTr="000C0318">
              <w:trPr>
                <w:jc w:val="center"/>
              </w:trPr>
              <w:tc>
                <w:tcPr>
                  <w:tcW w:w="1075" w:type="dxa"/>
                </w:tcPr>
                <w:p w14:paraId="3D9014CD" w14:textId="77777777" w:rsidR="00BE1647" w:rsidRPr="00BE1647" w:rsidRDefault="00BE1647" w:rsidP="00935310">
                  <w:pPr>
                    <w:framePr w:hSpace="141" w:wrap="around" w:vAnchor="text" w:hAnchor="margin" w:x="157" w:y="503"/>
                    <w:jc w:val="center"/>
                    <w:rPr>
                      <w:bCs/>
                      <w:sz w:val="22"/>
                      <w:szCs w:val="22"/>
                    </w:rPr>
                  </w:pPr>
                  <w:r w:rsidRPr="00BE1647">
                    <w:rPr>
                      <w:bCs/>
                      <w:sz w:val="22"/>
                      <w:szCs w:val="22"/>
                    </w:rPr>
                    <w:t>6</w:t>
                  </w:r>
                </w:p>
              </w:tc>
              <w:tc>
                <w:tcPr>
                  <w:tcW w:w="6529" w:type="dxa"/>
                </w:tcPr>
                <w:p w14:paraId="5B7AD39D" w14:textId="77777777" w:rsidR="00BE1647" w:rsidRPr="00E50DD6" w:rsidRDefault="00BE1647" w:rsidP="00935310">
                  <w:pPr>
                    <w:framePr w:hSpace="141" w:wrap="around" w:vAnchor="text" w:hAnchor="margin" w:x="157" w:y="503"/>
                    <w:jc w:val="both"/>
                    <w:rPr>
                      <w:sz w:val="22"/>
                      <w:szCs w:val="22"/>
                    </w:rPr>
                  </w:pPr>
                  <w:r w:rsidRPr="00E50DD6">
                    <w:rPr>
                      <w:sz w:val="22"/>
                      <w:szCs w:val="22"/>
                    </w:rPr>
                    <w:t>Applications of conditional probability and conditional expectation</w:t>
                  </w:r>
                </w:p>
              </w:tc>
            </w:tr>
            <w:tr w:rsidR="00BE1647" w:rsidRPr="00E50DD6" w14:paraId="3F392CBA" w14:textId="77777777" w:rsidTr="000C0318">
              <w:trPr>
                <w:jc w:val="center"/>
              </w:trPr>
              <w:tc>
                <w:tcPr>
                  <w:tcW w:w="1075" w:type="dxa"/>
                </w:tcPr>
                <w:p w14:paraId="4D48FD9F" w14:textId="77777777" w:rsidR="00BE1647" w:rsidRPr="00BE1647" w:rsidRDefault="00BE1647" w:rsidP="00935310">
                  <w:pPr>
                    <w:framePr w:hSpace="141" w:wrap="around" w:vAnchor="text" w:hAnchor="margin" w:x="157" w:y="503"/>
                    <w:jc w:val="center"/>
                    <w:rPr>
                      <w:bCs/>
                      <w:sz w:val="22"/>
                      <w:szCs w:val="22"/>
                    </w:rPr>
                  </w:pPr>
                  <w:r w:rsidRPr="00BE1647">
                    <w:rPr>
                      <w:bCs/>
                      <w:sz w:val="22"/>
                      <w:szCs w:val="22"/>
                    </w:rPr>
                    <w:t>7</w:t>
                  </w:r>
                </w:p>
              </w:tc>
              <w:tc>
                <w:tcPr>
                  <w:tcW w:w="6529" w:type="dxa"/>
                </w:tcPr>
                <w:p w14:paraId="0436A3DE" w14:textId="77777777" w:rsidR="00BE1647" w:rsidRPr="00E50DD6" w:rsidRDefault="00BE1647" w:rsidP="00935310">
                  <w:pPr>
                    <w:framePr w:hSpace="141" w:wrap="around" w:vAnchor="text" w:hAnchor="margin" w:x="157" w:y="503"/>
                    <w:jc w:val="both"/>
                    <w:rPr>
                      <w:sz w:val="22"/>
                      <w:szCs w:val="22"/>
                    </w:rPr>
                  </w:pPr>
                  <w:r w:rsidRPr="00E50DD6">
                    <w:rPr>
                      <w:sz w:val="22"/>
                      <w:szCs w:val="22"/>
                    </w:rPr>
                    <w:t>Introduction to Markov chains</w:t>
                  </w:r>
                </w:p>
              </w:tc>
            </w:tr>
            <w:tr w:rsidR="00BE1647" w:rsidRPr="00E50DD6" w14:paraId="2CF220BD" w14:textId="77777777" w:rsidTr="000C0318">
              <w:trPr>
                <w:jc w:val="center"/>
              </w:trPr>
              <w:tc>
                <w:tcPr>
                  <w:tcW w:w="1075" w:type="dxa"/>
                </w:tcPr>
                <w:p w14:paraId="0F75B470" w14:textId="77777777" w:rsidR="00BE1647" w:rsidRPr="00BE1647" w:rsidRDefault="00BE1647" w:rsidP="00935310">
                  <w:pPr>
                    <w:framePr w:hSpace="141" w:wrap="around" w:vAnchor="text" w:hAnchor="margin" w:x="157" w:y="503"/>
                    <w:jc w:val="center"/>
                    <w:rPr>
                      <w:bCs/>
                      <w:sz w:val="22"/>
                      <w:szCs w:val="22"/>
                    </w:rPr>
                  </w:pPr>
                  <w:r w:rsidRPr="00BE1647">
                    <w:rPr>
                      <w:bCs/>
                      <w:sz w:val="22"/>
                      <w:szCs w:val="22"/>
                    </w:rPr>
                    <w:t>8</w:t>
                  </w:r>
                </w:p>
              </w:tc>
              <w:tc>
                <w:tcPr>
                  <w:tcW w:w="6529" w:type="dxa"/>
                </w:tcPr>
                <w:p w14:paraId="3197F080" w14:textId="77777777" w:rsidR="00BE1647" w:rsidRPr="00E50DD6" w:rsidRDefault="00F45209" w:rsidP="00935310">
                  <w:pPr>
                    <w:framePr w:hSpace="141" w:wrap="around" w:vAnchor="text" w:hAnchor="margin" w:x="157" w:y="503"/>
                    <w:jc w:val="both"/>
                    <w:rPr>
                      <w:sz w:val="22"/>
                      <w:szCs w:val="22"/>
                    </w:rPr>
                  </w:pPr>
                  <w:r w:rsidRPr="00FE4F22">
                    <w:rPr>
                      <w:b/>
                      <w:bCs/>
                      <w:sz w:val="22"/>
                      <w:szCs w:val="22"/>
                    </w:rPr>
                    <w:t>Midterm Exam</w:t>
                  </w:r>
                  <w:r w:rsidRPr="00E50DD6">
                    <w:rPr>
                      <w:sz w:val="22"/>
                      <w:szCs w:val="22"/>
                    </w:rPr>
                    <w:t xml:space="preserve"> </w:t>
                  </w:r>
                </w:p>
              </w:tc>
            </w:tr>
            <w:tr w:rsidR="00FE4F22" w:rsidRPr="00E50DD6" w14:paraId="67BA9D6D" w14:textId="77777777" w:rsidTr="000C0318">
              <w:trPr>
                <w:jc w:val="center"/>
              </w:trPr>
              <w:tc>
                <w:tcPr>
                  <w:tcW w:w="1075" w:type="dxa"/>
                </w:tcPr>
                <w:p w14:paraId="5FDEBC03" w14:textId="77777777" w:rsidR="00FE4F22" w:rsidRPr="00BE1647" w:rsidRDefault="00FE4F22" w:rsidP="00935310">
                  <w:pPr>
                    <w:framePr w:hSpace="141" w:wrap="around" w:vAnchor="text" w:hAnchor="margin" w:x="157" w:y="503"/>
                    <w:jc w:val="center"/>
                    <w:rPr>
                      <w:bCs/>
                      <w:sz w:val="22"/>
                      <w:szCs w:val="22"/>
                    </w:rPr>
                  </w:pPr>
                  <w:r>
                    <w:rPr>
                      <w:bCs/>
                      <w:sz w:val="22"/>
                      <w:szCs w:val="22"/>
                    </w:rPr>
                    <w:t>9</w:t>
                  </w:r>
                </w:p>
              </w:tc>
              <w:tc>
                <w:tcPr>
                  <w:tcW w:w="6529" w:type="dxa"/>
                </w:tcPr>
                <w:p w14:paraId="7EDFB89F" w14:textId="77777777" w:rsidR="00FE4F22" w:rsidRPr="00FE4F22" w:rsidRDefault="00F45209" w:rsidP="00935310">
                  <w:pPr>
                    <w:framePr w:hSpace="141" w:wrap="around" w:vAnchor="text" w:hAnchor="margin" w:x="157" w:y="503"/>
                    <w:jc w:val="both"/>
                    <w:rPr>
                      <w:b/>
                      <w:bCs/>
                      <w:sz w:val="22"/>
                      <w:szCs w:val="22"/>
                    </w:rPr>
                  </w:pPr>
                  <w:r w:rsidRPr="00E50DD6">
                    <w:rPr>
                      <w:sz w:val="22"/>
                      <w:szCs w:val="22"/>
                    </w:rPr>
                    <w:t>Chapman-Kolmogorov Equations and Classification of states of M</w:t>
                  </w:r>
                  <w:r>
                    <w:rPr>
                      <w:sz w:val="22"/>
                      <w:szCs w:val="22"/>
                    </w:rPr>
                    <w:t>arkov chains</w:t>
                  </w:r>
                </w:p>
              </w:tc>
            </w:tr>
            <w:tr w:rsidR="00BE1647" w:rsidRPr="00E50DD6" w14:paraId="723231FA" w14:textId="77777777" w:rsidTr="000C0318">
              <w:trPr>
                <w:jc w:val="center"/>
              </w:trPr>
              <w:tc>
                <w:tcPr>
                  <w:tcW w:w="1075" w:type="dxa"/>
                </w:tcPr>
                <w:p w14:paraId="7D364D90" w14:textId="77777777" w:rsidR="00BE1647" w:rsidRPr="00BE1647" w:rsidRDefault="00FE4F22" w:rsidP="00935310">
                  <w:pPr>
                    <w:framePr w:hSpace="141" w:wrap="around" w:vAnchor="text" w:hAnchor="margin" w:x="157" w:y="503"/>
                    <w:jc w:val="center"/>
                    <w:rPr>
                      <w:bCs/>
                      <w:sz w:val="22"/>
                      <w:szCs w:val="22"/>
                    </w:rPr>
                  </w:pPr>
                  <w:r>
                    <w:rPr>
                      <w:bCs/>
                      <w:sz w:val="22"/>
                      <w:szCs w:val="22"/>
                    </w:rPr>
                    <w:t>10</w:t>
                  </w:r>
                </w:p>
              </w:tc>
              <w:tc>
                <w:tcPr>
                  <w:tcW w:w="6529" w:type="dxa"/>
                </w:tcPr>
                <w:p w14:paraId="274A8DE4" w14:textId="77777777" w:rsidR="00BE1647" w:rsidRPr="00E50DD6" w:rsidRDefault="00BE1647" w:rsidP="00935310">
                  <w:pPr>
                    <w:framePr w:hSpace="141" w:wrap="around" w:vAnchor="text" w:hAnchor="margin" w:x="157" w:y="503"/>
                    <w:jc w:val="both"/>
                    <w:rPr>
                      <w:sz w:val="22"/>
                      <w:szCs w:val="22"/>
                    </w:rPr>
                  </w:pPr>
                  <w:r w:rsidRPr="00E50DD6">
                    <w:rPr>
                      <w:sz w:val="22"/>
                      <w:szCs w:val="22"/>
                    </w:rPr>
                    <w:t>Limiting probabilities and Mean First Passage Times</w:t>
                  </w:r>
                </w:p>
              </w:tc>
            </w:tr>
            <w:tr w:rsidR="00BE1647" w:rsidRPr="00E50DD6" w14:paraId="26CBE80D" w14:textId="77777777" w:rsidTr="000C0318">
              <w:trPr>
                <w:jc w:val="center"/>
              </w:trPr>
              <w:tc>
                <w:tcPr>
                  <w:tcW w:w="1075" w:type="dxa"/>
                </w:tcPr>
                <w:p w14:paraId="0AB42EF9" w14:textId="77777777" w:rsidR="00BE1647" w:rsidRPr="00BE1647" w:rsidRDefault="00FE4F22" w:rsidP="00935310">
                  <w:pPr>
                    <w:framePr w:hSpace="141" w:wrap="around" w:vAnchor="text" w:hAnchor="margin" w:x="157" w:y="503"/>
                    <w:jc w:val="center"/>
                    <w:rPr>
                      <w:bCs/>
                      <w:sz w:val="22"/>
                      <w:szCs w:val="22"/>
                    </w:rPr>
                  </w:pPr>
                  <w:r>
                    <w:rPr>
                      <w:bCs/>
                      <w:sz w:val="22"/>
                      <w:szCs w:val="22"/>
                    </w:rPr>
                    <w:t>11</w:t>
                  </w:r>
                </w:p>
              </w:tc>
              <w:tc>
                <w:tcPr>
                  <w:tcW w:w="6529" w:type="dxa"/>
                </w:tcPr>
                <w:p w14:paraId="3D7AB058" w14:textId="77777777" w:rsidR="00BE1647" w:rsidRPr="00E50DD6" w:rsidRDefault="00BE1647" w:rsidP="00935310">
                  <w:pPr>
                    <w:framePr w:hSpace="141" w:wrap="around" w:vAnchor="text" w:hAnchor="margin" w:x="157" w:y="503"/>
                    <w:jc w:val="both"/>
                    <w:rPr>
                      <w:sz w:val="22"/>
                      <w:szCs w:val="22"/>
                    </w:rPr>
                  </w:pPr>
                  <w:r w:rsidRPr="00E50DD6">
                    <w:rPr>
                      <w:sz w:val="22"/>
                      <w:szCs w:val="22"/>
                    </w:rPr>
                    <w:t>Absorbing Chains</w:t>
                  </w:r>
                </w:p>
              </w:tc>
            </w:tr>
            <w:tr w:rsidR="00BE1647" w:rsidRPr="00E50DD6" w14:paraId="7F499495" w14:textId="77777777" w:rsidTr="000C0318">
              <w:trPr>
                <w:jc w:val="center"/>
              </w:trPr>
              <w:tc>
                <w:tcPr>
                  <w:tcW w:w="1075" w:type="dxa"/>
                </w:tcPr>
                <w:p w14:paraId="77920A85" w14:textId="77777777" w:rsidR="00BE1647" w:rsidRPr="00BE1647" w:rsidRDefault="00FE4F22" w:rsidP="00935310">
                  <w:pPr>
                    <w:framePr w:hSpace="141" w:wrap="around" w:vAnchor="text" w:hAnchor="margin" w:x="157" w:y="503"/>
                    <w:jc w:val="center"/>
                    <w:rPr>
                      <w:bCs/>
                      <w:sz w:val="22"/>
                      <w:szCs w:val="22"/>
                    </w:rPr>
                  </w:pPr>
                  <w:r>
                    <w:rPr>
                      <w:bCs/>
                      <w:sz w:val="22"/>
                      <w:szCs w:val="22"/>
                    </w:rPr>
                    <w:t>12</w:t>
                  </w:r>
                </w:p>
              </w:tc>
              <w:tc>
                <w:tcPr>
                  <w:tcW w:w="6529" w:type="dxa"/>
                </w:tcPr>
                <w:p w14:paraId="38AA7B51" w14:textId="77777777" w:rsidR="00BE1647" w:rsidRPr="00E50DD6" w:rsidRDefault="00BE1647" w:rsidP="00935310">
                  <w:pPr>
                    <w:framePr w:hSpace="141" w:wrap="around" w:vAnchor="text" w:hAnchor="margin" w:x="157" w:y="503"/>
                    <w:jc w:val="both"/>
                    <w:rPr>
                      <w:sz w:val="22"/>
                      <w:szCs w:val="22"/>
                    </w:rPr>
                  </w:pPr>
                  <w:r w:rsidRPr="00E50DD6">
                    <w:rPr>
                      <w:sz w:val="22"/>
                      <w:szCs w:val="22"/>
                    </w:rPr>
                    <w:t>Applications of Markov Chains</w:t>
                  </w:r>
                </w:p>
              </w:tc>
            </w:tr>
            <w:tr w:rsidR="00BE1647" w:rsidRPr="00E50DD6" w14:paraId="7B117898" w14:textId="77777777" w:rsidTr="000C0318">
              <w:trPr>
                <w:jc w:val="center"/>
              </w:trPr>
              <w:tc>
                <w:tcPr>
                  <w:tcW w:w="1075" w:type="dxa"/>
                </w:tcPr>
                <w:p w14:paraId="44D6273E" w14:textId="77777777" w:rsidR="00BE1647" w:rsidRPr="00BE1647" w:rsidRDefault="00FE4F22" w:rsidP="00935310">
                  <w:pPr>
                    <w:framePr w:hSpace="141" w:wrap="around" w:vAnchor="text" w:hAnchor="margin" w:x="157" w:y="503"/>
                    <w:jc w:val="center"/>
                    <w:rPr>
                      <w:bCs/>
                      <w:sz w:val="22"/>
                      <w:szCs w:val="22"/>
                    </w:rPr>
                  </w:pPr>
                  <w:r>
                    <w:rPr>
                      <w:bCs/>
                      <w:sz w:val="22"/>
                      <w:szCs w:val="22"/>
                    </w:rPr>
                    <w:t>13</w:t>
                  </w:r>
                </w:p>
              </w:tc>
              <w:tc>
                <w:tcPr>
                  <w:tcW w:w="6529" w:type="dxa"/>
                </w:tcPr>
                <w:p w14:paraId="66AC4CF6" w14:textId="77777777" w:rsidR="00BE1647" w:rsidRPr="00E50DD6" w:rsidRDefault="00BE1647" w:rsidP="00935310">
                  <w:pPr>
                    <w:framePr w:hSpace="141" w:wrap="around" w:vAnchor="text" w:hAnchor="margin" w:x="157" w:y="503"/>
                    <w:jc w:val="both"/>
                    <w:rPr>
                      <w:sz w:val="22"/>
                      <w:szCs w:val="22"/>
                    </w:rPr>
                  </w:pPr>
                  <w:r w:rsidRPr="00E50DD6">
                    <w:rPr>
                      <w:sz w:val="22"/>
                      <w:szCs w:val="22"/>
                    </w:rPr>
                    <w:t>Poisson process &amp; exponential distribution</w:t>
                  </w:r>
                </w:p>
              </w:tc>
            </w:tr>
            <w:tr w:rsidR="00BE1647" w:rsidRPr="00E50DD6" w14:paraId="44F778B0" w14:textId="77777777" w:rsidTr="000C0318">
              <w:trPr>
                <w:jc w:val="center"/>
              </w:trPr>
              <w:tc>
                <w:tcPr>
                  <w:tcW w:w="1075" w:type="dxa"/>
                </w:tcPr>
                <w:p w14:paraId="684C4964" w14:textId="77777777" w:rsidR="00BE1647" w:rsidRPr="00BE1647" w:rsidRDefault="00FE4F22" w:rsidP="00935310">
                  <w:pPr>
                    <w:framePr w:hSpace="141" w:wrap="around" w:vAnchor="text" w:hAnchor="margin" w:x="157" w:y="503"/>
                    <w:jc w:val="center"/>
                    <w:rPr>
                      <w:bCs/>
                      <w:sz w:val="22"/>
                      <w:szCs w:val="22"/>
                    </w:rPr>
                  </w:pPr>
                  <w:r>
                    <w:rPr>
                      <w:bCs/>
                      <w:sz w:val="22"/>
                      <w:szCs w:val="22"/>
                    </w:rPr>
                    <w:t>14</w:t>
                  </w:r>
                </w:p>
              </w:tc>
              <w:tc>
                <w:tcPr>
                  <w:tcW w:w="6529" w:type="dxa"/>
                </w:tcPr>
                <w:p w14:paraId="51A86A01" w14:textId="77777777" w:rsidR="00BE1647" w:rsidRPr="00E50DD6" w:rsidRDefault="00BE1647" w:rsidP="00935310">
                  <w:pPr>
                    <w:framePr w:hSpace="141" w:wrap="around" w:vAnchor="text" w:hAnchor="margin" w:x="157" w:y="503"/>
                    <w:jc w:val="both"/>
                    <w:rPr>
                      <w:sz w:val="22"/>
                      <w:szCs w:val="22"/>
                    </w:rPr>
                  </w:pPr>
                  <w:r w:rsidRPr="00E50DD6">
                    <w:rPr>
                      <w:sz w:val="22"/>
                      <w:szCs w:val="22"/>
                    </w:rPr>
                    <w:t>Assorted applications</w:t>
                  </w:r>
                </w:p>
              </w:tc>
            </w:tr>
            <w:tr w:rsidR="00BE1647" w:rsidRPr="00E50DD6" w14:paraId="2ABB9CDE" w14:textId="77777777" w:rsidTr="000C0318">
              <w:trPr>
                <w:jc w:val="center"/>
              </w:trPr>
              <w:tc>
                <w:tcPr>
                  <w:tcW w:w="1075" w:type="dxa"/>
                </w:tcPr>
                <w:p w14:paraId="64DDC6FC" w14:textId="77777777" w:rsidR="00BE1647" w:rsidRPr="00BE1647" w:rsidRDefault="00FE4F22" w:rsidP="00935310">
                  <w:pPr>
                    <w:framePr w:hSpace="141" w:wrap="around" w:vAnchor="text" w:hAnchor="margin" w:x="157" w:y="503"/>
                    <w:jc w:val="center"/>
                    <w:rPr>
                      <w:bCs/>
                      <w:sz w:val="22"/>
                      <w:szCs w:val="22"/>
                    </w:rPr>
                  </w:pPr>
                  <w:r>
                    <w:rPr>
                      <w:bCs/>
                      <w:sz w:val="22"/>
                      <w:szCs w:val="22"/>
                    </w:rPr>
                    <w:t>15</w:t>
                  </w:r>
                </w:p>
              </w:tc>
              <w:tc>
                <w:tcPr>
                  <w:tcW w:w="6529" w:type="dxa"/>
                </w:tcPr>
                <w:p w14:paraId="2B27A397" w14:textId="77777777" w:rsidR="00BE1647" w:rsidRPr="00E50DD6" w:rsidRDefault="00BE1647" w:rsidP="00935310">
                  <w:pPr>
                    <w:framePr w:hSpace="141" w:wrap="around" w:vAnchor="text" w:hAnchor="margin" w:x="157" w:y="503"/>
                    <w:jc w:val="both"/>
                    <w:rPr>
                      <w:sz w:val="22"/>
                      <w:szCs w:val="22"/>
                    </w:rPr>
                  </w:pPr>
                  <w:r w:rsidRPr="00E50DD6">
                    <w:rPr>
                      <w:sz w:val="22"/>
                      <w:szCs w:val="22"/>
                    </w:rPr>
                    <w:t>Student presentations</w:t>
                  </w:r>
                </w:p>
              </w:tc>
            </w:tr>
            <w:tr w:rsidR="00FE4F22" w:rsidRPr="00E50DD6" w14:paraId="0781ABC9" w14:textId="77777777" w:rsidTr="000C0318">
              <w:trPr>
                <w:jc w:val="center"/>
              </w:trPr>
              <w:tc>
                <w:tcPr>
                  <w:tcW w:w="1075" w:type="dxa"/>
                </w:tcPr>
                <w:p w14:paraId="7A7DAF49" w14:textId="77777777" w:rsidR="00FE4F22" w:rsidRDefault="00FE4F22" w:rsidP="00935310">
                  <w:pPr>
                    <w:framePr w:hSpace="141" w:wrap="around" w:vAnchor="text" w:hAnchor="margin" w:x="157" w:y="503"/>
                    <w:jc w:val="center"/>
                    <w:rPr>
                      <w:bCs/>
                      <w:sz w:val="22"/>
                      <w:szCs w:val="22"/>
                    </w:rPr>
                  </w:pPr>
                  <w:r>
                    <w:rPr>
                      <w:bCs/>
                      <w:sz w:val="22"/>
                      <w:szCs w:val="22"/>
                    </w:rPr>
                    <w:t>16</w:t>
                  </w:r>
                </w:p>
              </w:tc>
              <w:tc>
                <w:tcPr>
                  <w:tcW w:w="6529" w:type="dxa"/>
                </w:tcPr>
                <w:p w14:paraId="42BA7E07" w14:textId="77777777" w:rsidR="00FE4F22" w:rsidRPr="00FE4F22" w:rsidRDefault="00FE4F22" w:rsidP="00935310">
                  <w:pPr>
                    <w:framePr w:hSpace="141" w:wrap="around" w:vAnchor="text" w:hAnchor="margin" w:x="157" w:y="503"/>
                    <w:jc w:val="both"/>
                    <w:rPr>
                      <w:b/>
                      <w:bCs/>
                      <w:sz w:val="22"/>
                      <w:szCs w:val="22"/>
                    </w:rPr>
                  </w:pPr>
                  <w:r>
                    <w:rPr>
                      <w:b/>
                      <w:bCs/>
                      <w:sz w:val="22"/>
                      <w:szCs w:val="22"/>
                    </w:rPr>
                    <w:t>Final Exam</w:t>
                  </w:r>
                </w:p>
              </w:tc>
            </w:tr>
          </w:tbl>
          <w:p w14:paraId="14A7FE50" w14:textId="77777777" w:rsidR="003163AC" w:rsidRPr="004C67B0" w:rsidRDefault="003163AC" w:rsidP="003163AC">
            <w:pPr>
              <w:tabs>
                <w:tab w:val="left" w:pos="5760"/>
                <w:tab w:val="left" w:pos="6660"/>
              </w:tabs>
              <w:ind w:left="135" w:right="135"/>
              <w:jc w:val="both"/>
              <w:rPr>
                <w:sz w:val="10"/>
                <w:szCs w:val="10"/>
              </w:rPr>
            </w:pPr>
          </w:p>
        </w:tc>
      </w:tr>
      <w:tr w:rsidR="003163AC" w:rsidRPr="00BD2D69" w14:paraId="1935AFAD" w14:textId="77777777" w:rsidTr="00CB664F">
        <w:trPr>
          <w:trHeight w:val="1167"/>
        </w:trPr>
        <w:tc>
          <w:tcPr>
            <w:tcW w:w="10365" w:type="dxa"/>
            <w:gridSpan w:val="5"/>
            <w:vAlign w:val="center"/>
          </w:tcPr>
          <w:p w14:paraId="5CC5A7E4" w14:textId="77777777" w:rsidR="00377E81" w:rsidRDefault="00377E81" w:rsidP="003163AC">
            <w:pPr>
              <w:snapToGrid w:val="0"/>
              <w:jc w:val="both"/>
              <w:rPr>
                <w:b/>
                <w:sz w:val="22"/>
                <w:szCs w:val="22"/>
              </w:rPr>
            </w:pPr>
          </w:p>
          <w:p w14:paraId="25C6BDC1" w14:textId="77777777" w:rsidR="003163AC" w:rsidRPr="00377E81" w:rsidRDefault="003163AC" w:rsidP="003163AC">
            <w:pPr>
              <w:snapToGrid w:val="0"/>
              <w:jc w:val="both"/>
              <w:rPr>
                <w:b/>
                <w:sz w:val="22"/>
                <w:szCs w:val="22"/>
              </w:rPr>
            </w:pPr>
            <w:r w:rsidRPr="00377E81">
              <w:rPr>
                <w:b/>
                <w:sz w:val="22"/>
                <w:szCs w:val="22"/>
              </w:rPr>
              <w:t>ACADEMIC HONESTY, PLAGIARISM &amp; CHEATING</w:t>
            </w:r>
          </w:p>
          <w:p w14:paraId="546A6C7B" w14:textId="77777777" w:rsidR="003163AC" w:rsidRPr="00377E81" w:rsidRDefault="003163AC" w:rsidP="003163AC">
            <w:pPr>
              <w:ind w:right="135"/>
              <w:jc w:val="both"/>
              <w:rPr>
                <w:sz w:val="22"/>
                <w:szCs w:val="22"/>
              </w:rPr>
            </w:pPr>
          </w:p>
          <w:p w14:paraId="11D07C95" w14:textId="77777777" w:rsidR="003163AC" w:rsidRPr="00377E81" w:rsidRDefault="003163AC" w:rsidP="003163AC">
            <w:pPr>
              <w:jc w:val="both"/>
              <w:rPr>
                <w:color w:val="000000"/>
                <w:sz w:val="22"/>
                <w:szCs w:val="22"/>
              </w:rPr>
            </w:pPr>
            <w:r w:rsidRPr="00377E81">
              <w:rPr>
                <w:sz w:val="22"/>
                <w:szCs w:val="22"/>
              </w:rPr>
              <w:t>This is intentionally failing to give credit to sources used in writing regardless of whether they are published or unpublished. Plagiarism (which also includes any kind of cheating in exams) is a disciplinary offence and will be dealt with accordingly. According to university by laws cheating and plagiarism are serious offences punishable with disciplinary action ranging from simple failure from the exam or project/report, to more serious action (suspension from the university for up to one semester). Disciplinary action is written in student records and may appear in student transcripts.</w:t>
            </w:r>
            <w:r w:rsidRPr="00377E81">
              <w:rPr>
                <w:color w:val="000000"/>
                <w:sz w:val="22"/>
                <w:szCs w:val="22"/>
              </w:rPr>
              <w:t xml:space="preserve"> </w:t>
            </w:r>
            <w:r w:rsidRPr="00377E81">
              <w:rPr>
                <w:sz w:val="22"/>
                <w:szCs w:val="22"/>
              </w:rPr>
              <w:t xml:space="preserve">Any act not suitable for a university student will not be tolerated and may lead to formal disciplinary action. Example of this </w:t>
            </w:r>
            <w:proofErr w:type="gramStart"/>
            <w:r w:rsidRPr="00377E81">
              <w:rPr>
                <w:sz w:val="22"/>
                <w:szCs w:val="22"/>
              </w:rPr>
              <w:t>are</w:t>
            </w:r>
            <w:proofErr w:type="gramEnd"/>
            <w:r w:rsidRPr="00377E81">
              <w:rPr>
                <w:sz w:val="22"/>
                <w:szCs w:val="22"/>
              </w:rPr>
              <w:t>: getting someone else to take the examinations for you, misrepresentation of your own answer sheet as another’s work, cheating, knowingly assisting other students to cheat, abusing the tolerance or breaking the discipline of the class.</w:t>
            </w:r>
          </w:p>
          <w:p w14:paraId="06482810" w14:textId="77777777" w:rsidR="003163AC" w:rsidRPr="00BD2D69" w:rsidRDefault="003163AC" w:rsidP="003163AC">
            <w:pPr>
              <w:rPr>
                <w:color w:val="0000FF"/>
                <w:sz w:val="10"/>
                <w:szCs w:val="10"/>
              </w:rPr>
            </w:pPr>
          </w:p>
        </w:tc>
      </w:tr>
    </w:tbl>
    <w:p w14:paraId="3BA14CBA" w14:textId="77777777" w:rsidR="004A0B13" w:rsidRDefault="004A0B13" w:rsidP="005B496D">
      <w:pPr>
        <w:ind w:right="-284"/>
        <w:jc w:val="center"/>
        <w:rPr>
          <w:b/>
          <w:sz w:val="16"/>
          <w:szCs w:val="16"/>
        </w:rPr>
      </w:pPr>
    </w:p>
    <w:p w14:paraId="36093CFC" w14:textId="77777777" w:rsidR="00B92601" w:rsidRDefault="00D67765" w:rsidP="00F12E13">
      <w:pPr>
        <w:ind w:right="-284"/>
        <w:jc w:val="center"/>
        <w:rPr>
          <w:b/>
          <w:sz w:val="16"/>
          <w:szCs w:val="16"/>
        </w:rPr>
      </w:pPr>
      <w:r w:rsidRPr="005B496D">
        <w:rPr>
          <w:b/>
          <w:sz w:val="16"/>
          <w:szCs w:val="16"/>
        </w:rPr>
        <w:t>PLEASE KEEP THIS COURSE OUTLINE FOR FUTURE REFERENCE AS IT CONTAINS IMPORTANT INFORMATION!!!</w:t>
      </w:r>
    </w:p>
    <w:p w14:paraId="1B7558FB" w14:textId="77777777" w:rsidR="00B92601" w:rsidRPr="005B496D" w:rsidRDefault="00B92601" w:rsidP="005B496D">
      <w:pPr>
        <w:ind w:right="-284"/>
        <w:jc w:val="center"/>
        <w:rPr>
          <w:b/>
          <w:sz w:val="16"/>
          <w:szCs w:val="16"/>
        </w:rPr>
      </w:pPr>
    </w:p>
    <w:sectPr w:rsidR="00B92601" w:rsidRPr="005B496D" w:rsidSect="00B90E70">
      <w:footerReference w:type="default" r:id="rId10"/>
      <w:pgSz w:w="11905" w:h="16837"/>
      <w:pgMar w:top="677" w:right="677" w:bottom="763" w:left="6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D8E3" w14:textId="77777777" w:rsidR="001A14F0" w:rsidRDefault="001A14F0">
      <w:r>
        <w:separator/>
      </w:r>
    </w:p>
  </w:endnote>
  <w:endnote w:type="continuationSeparator" w:id="0">
    <w:p w14:paraId="3F18E85C" w14:textId="77777777" w:rsidR="001A14F0" w:rsidRDefault="001A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EEE5" w14:textId="77777777" w:rsidR="0010017B" w:rsidRDefault="0010017B">
    <w:pPr>
      <w:pStyle w:val="Footer"/>
    </w:pPr>
    <w:r>
      <w:rPr>
        <w:noProof/>
        <w:lang w:val="en-US" w:eastAsia="en-US"/>
      </w:rPr>
      <mc:AlternateContent>
        <mc:Choice Requires="wps">
          <w:drawing>
            <wp:anchor distT="0" distB="0" distL="0" distR="0" simplePos="0" relativeHeight="251657728" behindDoc="0" locked="0" layoutInCell="1" allowOverlap="1" wp14:anchorId="4A73483F" wp14:editId="43A771C0">
              <wp:simplePos x="0" y="0"/>
              <wp:positionH relativeFrom="margin">
                <wp:align>center</wp:align>
              </wp:positionH>
              <wp:positionV relativeFrom="paragraph">
                <wp:posOffset>635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3BCED" w14:textId="77777777" w:rsidR="0010017B" w:rsidRDefault="0010017B">
                          <w:pPr>
                            <w:pStyle w:val="Footer"/>
                          </w:pPr>
                          <w:r>
                            <w:rPr>
                              <w:rStyle w:val="PageNumber"/>
                            </w:rPr>
                            <w:fldChar w:fldCharType="begin"/>
                          </w:r>
                          <w:r>
                            <w:rPr>
                              <w:rStyle w:val="PageNumber"/>
                            </w:rPr>
                            <w:instrText xml:space="preserve"> PAGE </w:instrText>
                          </w:r>
                          <w:r>
                            <w:rPr>
                              <w:rStyle w:val="PageNumber"/>
                            </w:rPr>
                            <w:fldChar w:fldCharType="separate"/>
                          </w:r>
                          <w:r w:rsidR="00592CC7">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3483F"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stroked="f">
              <v:fill opacity="0"/>
              <v:textbox inset="0,0,0,0">
                <w:txbxContent>
                  <w:p w14:paraId="09C3BCED" w14:textId="77777777" w:rsidR="0010017B" w:rsidRDefault="0010017B">
                    <w:pPr>
                      <w:pStyle w:val="Footer"/>
                    </w:pPr>
                    <w:r>
                      <w:rPr>
                        <w:rStyle w:val="PageNumber"/>
                      </w:rPr>
                      <w:fldChar w:fldCharType="begin"/>
                    </w:r>
                    <w:r>
                      <w:rPr>
                        <w:rStyle w:val="PageNumber"/>
                      </w:rPr>
                      <w:instrText xml:space="preserve"> PAGE </w:instrText>
                    </w:r>
                    <w:r>
                      <w:rPr>
                        <w:rStyle w:val="PageNumber"/>
                      </w:rPr>
                      <w:fldChar w:fldCharType="separate"/>
                    </w:r>
                    <w:r w:rsidR="00592CC7">
                      <w:rPr>
                        <w:rStyle w:val="PageNumber"/>
                        <w:noProof/>
                      </w:rPr>
                      <w:t>1</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F8D1E" w14:textId="77777777" w:rsidR="001A14F0" w:rsidRDefault="001A14F0">
      <w:r>
        <w:separator/>
      </w:r>
    </w:p>
  </w:footnote>
  <w:footnote w:type="continuationSeparator" w:id="0">
    <w:p w14:paraId="70E08093" w14:textId="77777777" w:rsidR="001A14F0" w:rsidRDefault="001A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81E064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1.4pt;height:9.6pt" o:bullet="t">
        <v:imagedata r:id="rId1" o:title="BD21295_"/>
      </v:shape>
    </w:pict>
  </w:numPicBullet>
  <w:abstractNum w:abstractNumId="0" w15:restartNumberingAfterBreak="0">
    <w:nsid w:val="00000001"/>
    <w:multiLevelType w:val="singleLevel"/>
    <w:tmpl w:val="00000001"/>
    <w:name w:val="WW8Num2"/>
    <w:lvl w:ilvl="0">
      <w:start w:val="1"/>
      <w:numFmt w:val="bullet"/>
      <w:lvlText w:val=""/>
      <w:lvlJc w:val="left"/>
      <w:pPr>
        <w:tabs>
          <w:tab w:val="num" w:pos="2160"/>
        </w:tabs>
        <w:ind w:left="2160" w:hanging="360"/>
      </w:pPr>
      <w:rPr>
        <w:rFonts w:ascii="Symbol" w:hAnsi="Symbol"/>
      </w:rPr>
    </w:lvl>
  </w:abstractNum>
  <w:abstractNum w:abstractNumId="1" w15:restartNumberingAfterBreak="0">
    <w:nsid w:val="00000002"/>
    <w:multiLevelType w:val="singleLevel"/>
    <w:tmpl w:val="6F80F1A4"/>
    <w:name w:val="WW8Num6"/>
    <w:lvl w:ilvl="0">
      <w:start w:val="1"/>
      <w:numFmt w:val="decimal"/>
      <w:lvlText w:val="%1."/>
      <w:lvlJc w:val="left"/>
      <w:pPr>
        <w:tabs>
          <w:tab w:val="num" w:pos="2160"/>
        </w:tabs>
        <w:ind w:left="2160" w:hanging="360"/>
      </w:pPr>
      <w:rPr>
        <w:b w:val="0"/>
      </w:rPr>
    </w:lvl>
  </w:abstractNum>
  <w:abstractNum w:abstractNumId="2" w15:restartNumberingAfterBreak="0">
    <w:nsid w:val="00000003"/>
    <w:multiLevelType w:val="singleLevel"/>
    <w:tmpl w:val="00000003"/>
    <w:name w:val="WW8Num8"/>
    <w:lvl w:ilvl="0">
      <w:start w:val="1"/>
      <w:numFmt w:val="bullet"/>
      <w:lvlText w:val=""/>
      <w:lvlJc w:val="left"/>
      <w:pPr>
        <w:tabs>
          <w:tab w:val="num" w:pos="2160"/>
        </w:tabs>
        <w:ind w:left="2160" w:hanging="360"/>
      </w:pPr>
      <w:rPr>
        <w:rFonts w:ascii="Symbol" w:hAnsi="Symbol"/>
      </w:rPr>
    </w:lvl>
  </w:abstractNum>
  <w:abstractNum w:abstractNumId="3"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4"/>
    <w:lvl w:ilvl="0">
      <w:start w:val="1"/>
      <w:numFmt w:val="bullet"/>
      <w:lvlText w:val=""/>
      <w:lvlJc w:val="left"/>
      <w:pPr>
        <w:tabs>
          <w:tab w:val="num" w:pos="2160"/>
        </w:tabs>
        <w:ind w:left="2160" w:hanging="360"/>
      </w:pPr>
      <w:rPr>
        <w:rFonts w:ascii="Symbol" w:hAnsi="Symbol"/>
      </w:rPr>
    </w:lvl>
  </w:abstractNum>
  <w:abstractNum w:abstractNumId="5" w15:restartNumberingAfterBreak="0">
    <w:nsid w:val="1B2C1E4C"/>
    <w:multiLevelType w:val="hybridMultilevel"/>
    <w:tmpl w:val="EAC07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780E69"/>
    <w:multiLevelType w:val="hybridMultilevel"/>
    <w:tmpl w:val="B7B08FB2"/>
    <w:lvl w:ilvl="0" w:tplc="099AA0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A4D2A"/>
    <w:multiLevelType w:val="hybridMultilevel"/>
    <w:tmpl w:val="60064AD6"/>
    <w:lvl w:ilvl="0" w:tplc="04090001">
      <w:start w:val="1"/>
      <w:numFmt w:val="bullet"/>
      <w:lvlText w:val=""/>
      <w:lvlJc w:val="left"/>
      <w:pPr>
        <w:tabs>
          <w:tab w:val="num" w:pos="1080"/>
        </w:tabs>
        <w:ind w:left="108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67D7C"/>
    <w:multiLevelType w:val="hybridMultilevel"/>
    <w:tmpl w:val="F4109D66"/>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C7185"/>
    <w:multiLevelType w:val="hybridMultilevel"/>
    <w:tmpl w:val="A8E4AE04"/>
    <w:lvl w:ilvl="0" w:tplc="099AA09A">
      <w:numFmt w:val="bullet"/>
      <w:lvlText w:val="-"/>
      <w:lvlJc w:val="left"/>
      <w:pPr>
        <w:tabs>
          <w:tab w:val="num" w:pos="1080"/>
        </w:tabs>
        <w:ind w:left="1080" w:hanging="360"/>
      </w:pPr>
      <w:rPr>
        <w:rFonts w:ascii="Arial" w:eastAsia="Times New Roman" w:hAnsi="Arial" w:cs="Aria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07A89"/>
    <w:multiLevelType w:val="hybridMultilevel"/>
    <w:tmpl w:val="73AC305E"/>
    <w:lvl w:ilvl="0" w:tplc="04090001">
      <w:start w:val="1"/>
      <w:numFmt w:val="bullet"/>
      <w:lvlText w:val=""/>
      <w:lvlJc w:val="left"/>
      <w:pPr>
        <w:tabs>
          <w:tab w:val="num" w:pos="1080"/>
        </w:tabs>
        <w:ind w:left="108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A87C19"/>
    <w:multiLevelType w:val="hybridMultilevel"/>
    <w:tmpl w:val="D06E95A4"/>
    <w:lvl w:ilvl="0" w:tplc="566C028E">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921EF"/>
    <w:multiLevelType w:val="hybridMultilevel"/>
    <w:tmpl w:val="19263B44"/>
    <w:lvl w:ilvl="0" w:tplc="099AA0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9496F"/>
    <w:multiLevelType w:val="hybridMultilevel"/>
    <w:tmpl w:val="D4E6F88E"/>
    <w:lvl w:ilvl="0" w:tplc="04090001">
      <w:start w:val="1"/>
      <w:numFmt w:val="bullet"/>
      <w:lvlText w:val=""/>
      <w:lvlJc w:val="left"/>
      <w:pPr>
        <w:tabs>
          <w:tab w:val="num" w:pos="1080"/>
        </w:tabs>
        <w:ind w:left="108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9D0866"/>
    <w:multiLevelType w:val="hybridMultilevel"/>
    <w:tmpl w:val="CFF46D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540"/>
        </w:tabs>
        <w:ind w:left="-540" w:hanging="360"/>
      </w:pPr>
      <w:rPr>
        <w:rFonts w:ascii="Courier New" w:hAnsi="Courier New" w:cs="Courier New" w:hint="default"/>
      </w:rPr>
    </w:lvl>
    <w:lvl w:ilvl="5" w:tplc="04090005" w:tentative="1">
      <w:start w:val="1"/>
      <w:numFmt w:val="bullet"/>
      <w:lvlText w:val=""/>
      <w:lvlJc w:val="left"/>
      <w:pPr>
        <w:tabs>
          <w:tab w:val="num" w:pos="180"/>
        </w:tabs>
        <w:ind w:left="180" w:hanging="360"/>
      </w:pPr>
      <w:rPr>
        <w:rFonts w:ascii="Wingdings" w:hAnsi="Wingdings" w:hint="default"/>
      </w:rPr>
    </w:lvl>
    <w:lvl w:ilvl="6" w:tplc="04090001" w:tentative="1">
      <w:start w:val="1"/>
      <w:numFmt w:val="bullet"/>
      <w:lvlText w:val=""/>
      <w:lvlJc w:val="left"/>
      <w:pPr>
        <w:tabs>
          <w:tab w:val="num" w:pos="900"/>
        </w:tabs>
        <w:ind w:left="900" w:hanging="360"/>
      </w:pPr>
      <w:rPr>
        <w:rFonts w:ascii="Symbol" w:hAnsi="Symbol" w:hint="default"/>
      </w:rPr>
    </w:lvl>
    <w:lvl w:ilvl="7" w:tplc="04090003" w:tentative="1">
      <w:start w:val="1"/>
      <w:numFmt w:val="bullet"/>
      <w:lvlText w:val="o"/>
      <w:lvlJc w:val="left"/>
      <w:pPr>
        <w:tabs>
          <w:tab w:val="num" w:pos="1620"/>
        </w:tabs>
        <w:ind w:left="1620" w:hanging="360"/>
      </w:pPr>
      <w:rPr>
        <w:rFonts w:ascii="Courier New" w:hAnsi="Courier New" w:cs="Courier New" w:hint="default"/>
      </w:rPr>
    </w:lvl>
    <w:lvl w:ilvl="8" w:tplc="04090005" w:tentative="1">
      <w:start w:val="1"/>
      <w:numFmt w:val="bullet"/>
      <w:lvlText w:val=""/>
      <w:lvlJc w:val="left"/>
      <w:pPr>
        <w:tabs>
          <w:tab w:val="num" w:pos="2340"/>
        </w:tabs>
        <w:ind w:left="2340" w:hanging="360"/>
      </w:pPr>
      <w:rPr>
        <w:rFonts w:ascii="Wingdings" w:hAnsi="Wingdings" w:hint="default"/>
      </w:rPr>
    </w:lvl>
  </w:abstractNum>
  <w:num w:numId="1" w16cid:durableId="321932716">
    <w:abstractNumId w:val="11"/>
  </w:num>
  <w:num w:numId="2" w16cid:durableId="828862389">
    <w:abstractNumId w:val="6"/>
  </w:num>
  <w:num w:numId="3" w16cid:durableId="1185509800">
    <w:abstractNumId w:val="12"/>
  </w:num>
  <w:num w:numId="4" w16cid:durableId="1353143054">
    <w:abstractNumId w:val="14"/>
  </w:num>
  <w:num w:numId="5" w16cid:durableId="1511605459">
    <w:abstractNumId w:val="5"/>
  </w:num>
  <w:num w:numId="6" w16cid:durableId="2106459193">
    <w:abstractNumId w:val="8"/>
  </w:num>
  <w:num w:numId="7" w16cid:durableId="338587213">
    <w:abstractNumId w:val="10"/>
  </w:num>
  <w:num w:numId="8" w16cid:durableId="520827172">
    <w:abstractNumId w:val="7"/>
  </w:num>
  <w:num w:numId="9" w16cid:durableId="78139934">
    <w:abstractNumId w:val="13"/>
  </w:num>
  <w:num w:numId="10" w16cid:durableId="35462427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526"/>
    <w:rsid w:val="000033F3"/>
    <w:rsid w:val="00004847"/>
    <w:rsid w:val="000143DE"/>
    <w:rsid w:val="00017F85"/>
    <w:rsid w:val="0002343F"/>
    <w:rsid w:val="00024988"/>
    <w:rsid w:val="00030847"/>
    <w:rsid w:val="00052E13"/>
    <w:rsid w:val="00060B2C"/>
    <w:rsid w:val="0006434E"/>
    <w:rsid w:val="0006664E"/>
    <w:rsid w:val="00071FA7"/>
    <w:rsid w:val="00073B26"/>
    <w:rsid w:val="000775FF"/>
    <w:rsid w:val="00085127"/>
    <w:rsid w:val="00085487"/>
    <w:rsid w:val="00086A0A"/>
    <w:rsid w:val="000A1FE1"/>
    <w:rsid w:val="000B269C"/>
    <w:rsid w:val="000D0192"/>
    <w:rsid w:val="0010017B"/>
    <w:rsid w:val="001039CA"/>
    <w:rsid w:val="001049D8"/>
    <w:rsid w:val="00115567"/>
    <w:rsid w:val="00116E2F"/>
    <w:rsid w:val="00120BD0"/>
    <w:rsid w:val="00120FF1"/>
    <w:rsid w:val="00121FB8"/>
    <w:rsid w:val="00125E15"/>
    <w:rsid w:val="00126974"/>
    <w:rsid w:val="00136507"/>
    <w:rsid w:val="00140AF1"/>
    <w:rsid w:val="00146963"/>
    <w:rsid w:val="001474EE"/>
    <w:rsid w:val="00147F32"/>
    <w:rsid w:val="001659F1"/>
    <w:rsid w:val="00165B60"/>
    <w:rsid w:val="00172C4C"/>
    <w:rsid w:val="001769B6"/>
    <w:rsid w:val="00177A76"/>
    <w:rsid w:val="00181080"/>
    <w:rsid w:val="00197C5F"/>
    <w:rsid w:val="001A14F0"/>
    <w:rsid w:val="001B03F6"/>
    <w:rsid w:val="001B2B4C"/>
    <w:rsid w:val="001C341D"/>
    <w:rsid w:val="001D3BB1"/>
    <w:rsid w:val="001D583B"/>
    <w:rsid w:val="001D66C1"/>
    <w:rsid w:val="001E21C6"/>
    <w:rsid w:val="001F4E65"/>
    <w:rsid w:val="0020209F"/>
    <w:rsid w:val="00210C7D"/>
    <w:rsid w:val="0021345C"/>
    <w:rsid w:val="0022484E"/>
    <w:rsid w:val="002326E8"/>
    <w:rsid w:val="00235259"/>
    <w:rsid w:val="00251AF7"/>
    <w:rsid w:val="00260FFD"/>
    <w:rsid w:val="002645A2"/>
    <w:rsid w:val="002B189E"/>
    <w:rsid w:val="002B43EB"/>
    <w:rsid w:val="002C1780"/>
    <w:rsid w:val="002F3C4D"/>
    <w:rsid w:val="002F617F"/>
    <w:rsid w:val="003163AC"/>
    <w:rsid w:val="00324DEA"/>
    <w:rsid w:val="0033687A"/>
    <w:rsid w:val="003421A6"/>
    <w:rsid w:val="00342C9A"/>
    <w:rsid w:val="003466CE"/>
    <w:rsid w:val="0035552F"/>
    <w:rsid w:val="00363C49"/>
    <w:rsid w:val="0037486D"/>
    <w:rsid w:val="00377E81"/>
    <w:rsid w:val="00385AE8"/>
    <w:rsid w:val="003A5BF8"/>
    <w:rsid w:val="003C5C7D"/>
    <w:rsid w:val="003C5F36"/>
    <w:rsid w:val="003D20BA"/>
    <w:rsid w:val="003D414C"/>
    <w:rsid w:val="003E670D"/>
    <w:rsid w:val="003F2AED"/>
    <w:rsid w:val="0040189F"/>
    <w:rsid w:val="004140DA"/>
    <w:rsid w:val="00415EC6"/>
    <w:rsid w:val="00416996"/>
    <w:rsid w:val="00421F12"/>
    <w:rsid w:val="0042273C"/>
    <w:rsid w:val="0042310A"/>
    <w:rsid w:val="00427E84"/>
    <w:rsid w:val="00442959"/>
    <w:rsid w:val="00453A58"/>
    <w:rsid w:val="00466FEC"/>
    <w:rsid w:val="00470B92"/>
    <w:rsid w:val="00475861"/>
    <w:rsid w:val="00481B8D"/>
    <w:rsid w:val="004915ED"/>
    <w:rsid w:val="004A0B13"/>
    <w:rsid w:val="004C42FC"/>
    <w:rsid w:val="004C67B0"/>
    <w:rsid w:val="004C6F6C"/>
    <w:rsid w:val="004D6EF9"/>
    <w:rsid w:val="0050036D"/>
    <w:rsid w:val="00506560"/>
    <w:rsid w:val="00513309"/>
    <w:rsid w:val="00513F72"/>
    <w:rsid w:val="00517421"/>
    <w:rsid w:val="005415FA"/>
    <w:rsid w:val="00542484"/>
    <w:rsid w:val="005471A4"/>
    <w:rsid w:val="00556AFC"/>
    <w:rsid w:val="00575462"/>
    <w:rsid w:val="0059037D"/>
    <w:rsid w:val="00591BDC"/>
    <w:rsid w:val="00592CC7"/>
    <w:rsid w:val="00594962"/>
    <w:rsid w:val="005A2132"/>
    <w:rsid w:val="005B496D"/>
    <w:rsid w:val="005B51E0"/>
    <w:rsid w:val="005B56E2"/>
    <w:rsid w:val="005C0DF7"/>
    <w:rsid w:val="005C45AB"/>
    <w:rsid w:val="005C50E5"/>
    <w:rsid w:val="006077F5"/>
    <w:rsid w:val="00640D25"/>
    <w:rsid w:val="006451E2"/>
    <w:rsid w:val="00646A9F"/>
    <w:rsid w:val="00647FE0"/>
    <w:rsid w:val="006532B3"/>
    <w:rsid w:val="00656421"/>
    <w:rsid w:val="006751EC"/>
    <w:rsid w:val="006803E2"/>
    <w:rsid w:val="006911F0"/>
    <w:rsid w:val="006972B2"/>
    <w:rsid w:val="006A36C3"/>
    <w:rsid w:val="006A41F8"/>
    <w:rsid w:val="00713C6F"/>
    <w:rsid w:val="00725D7A"/>
    <w:rsid w:val="00727FA1"/>
    <w:rsid w:val="00734F89"/>
    <w:rsid w:val="00740C2E"/>
    <w:rsid w:val="0077758A"/>
    <w:rsid w:val="00797041"/>
    <w:rsid w:val="007D0D3C"/>
    <w:rsid w:val="007D24AE"/>
    <w:rsid w:val="007D3F06"/>
    <w:rsid w:val="007E1B90"/>
    <w:rsid w:val="007E6702"/>
    <w:rsid w:val="00802BA8"/>
    <w:rsid w:val="0080566A"/>
    <w:rsid w:val="00821CE3"/>
    <w:rsid w:val="0084365E"/>
    <w:rsid w:val="00844BCD"/>
    <w:rsid w:val="00845D11"/>
    <w:rsid w:val="00850287"/>
    <w:rsid w:val="00866740"/>
    <w:rsid w:val="008707E6"/>
    <w:rsid w:val="00875973"/>
    <w:rsid w:val="00875ACB"/>
    <w:rsid w:val="0088649E"/>
    <w:rsid w:val="00893A96"/>
    <w:rsid w:val="008A56C7"/>
    <w:rsid w:val="008C6BD4"/>
    <w:rsid w:val="008D2349"/>
    <w:rsid w:val="008D6643"/>
    <w:rsid w:val="008E28BF"/>
    <w:rsid w:val="008E434C"/>
    <w:rsid w:val="008F243C"/>
    <w:rsid w:val="008F2EEF"/>
    <w:rsid w:val="00902824"/>
    <w:rsid w:val="0090643A"/>
    <w:rsid w:val="0091333A"/>
    <w:rsid w:val="00925631"/>
    <w:rsid w:val="00935310"/>
    <w:rsid w:val="00935B17"/>
    <w:rsid w:val="009630C8"/>
    <w:rsid w:val="0096662D"/>
    <w:rsid w:val="00986379"/>
    <w:rsid w:val="00992AFF"/>
    <w:rsid w:val="009A10D7"/>
    <w:rsid w:val="009A2E5C"/>
    <w:rsid w:val="009B2056"/>
    <w:rsid w:val="009C6121"/>
    <w:rsid w:val="009C71AE"/>
    <w:rsid w:val="009D3181"/>
    <w:rsid w:val="009E03F6"/>
    <w:rsid w:val="009E2C21"/>
    <w:rsid w:val="009F05BB"/>
    <w:rsid w:val="00A00C6B"/>
    <w:rsid w:val="00A06D95"/>
    <w:rsid w:val="00A10072"/>
    <w:rsid w:val="00A12C37"/>
    <w:rsid w:val="00A14E09"/>
    <w:rsid w:val="00A27067"/>
    <w:rsid w:val="00A40955"/>
    <w:rsid w:val="00A438DA"/>
    <w:rsid w:val="00A506D4"/>
    <w:rsid w:val="00A53E03"/>
    <w:rsid w:val="00A54812"/>
    <w:rsid w:val="00A60E48"/>
    <w:rsid w:val="00A67B9E"/>
    <w:rsid w:val="00A714BF"/>
    <w:rsid w:val="00A738D6"/>
    <w:rsid w:val="00A74A31"/>
    <w:rsid w:val="00A76123"/>
    <w:rsid w:val="00A85C46"/>
    <w:rsid w:val="00AA0BF7"/>
    <w:rsid w:val="00AA5C35"/>
    <w:rsid w:val="00AA6BB6"/>
    <w:rsid w:val="00AA7AC6"/>
    <w:rsid w:val="00AB2EA5"/>
    <w:rsid w:val="00AB56BB"/>
    <w:rsid w:val="00AB65E1"/>
    <w:rsid w:val="00AD214E"/>
    <w:rsid w:val="00AD2243"/>
    <w:rsid w:val="00AF4564"/>
    <w:rsid w:val="00B03A4F"/>
    <w:rsid w:val="00B3627F"/>
    <w:rsid w:val="00B410AD"/>
    <w:rsid w:val="00B47526"/>
    <w:rsid w:val="00B479D9"/>
    <w:rsid w:val="00B66D18"/>
    <w:rsid w:val="00B846C6"/>
    <w:rsid w:val="00B90E70"/>
    <w:rsid w:val="00B91F16"/>
    <w:rsid w:val="00B92601"/>
    <w:rsid w:val="00B92839"/>
    <w:rsid w:val="00BB0941"/>
    <w:rsid w:val="00BC2274"/>
    <w:rsid w:val="00BD2D69"/>
    <w:rsid w:val="00BE1647"/>
    <w:rsid w:val="00BE3331"/>
    <w:rsid w:val="00BE3393"/>
    <w:rsid w:val="00BE5DAB"/>
    <w:rsid w:val="00BE6606"/>
    <w:rsid w:val="00BE66E1"/>
    <w:rsid w:val="00BF09B7"/>
    <w:rsid w:val="00BF3D83"/>
    <w:rsid w:val="00C23F1B"/>
    <w:rsid w:val="00C42679"/>
    <w:rsid w:val="00C6724B"/>
    <w:rsid w:val="00C725C9"/>
    <w:rsid w:val="00C7261F"/>
    <w:rsid w:val="00C73DF7"/>
    <w:rsid w:val="00C754A9"/>
    <w:rsid w:val="00C75EDF"/>
    <w:rsid w:val="00C943F9"/>
    <w:rsid w:val="00CA7E94"/>
    <w:rsid w:val="00CB50B0"/>
    <w:rsid w:val="00CB664F"/>
    <w:rsid w:val="00CB6EBC"/>
    <w:rsid w:val="00CC3676"/>
    <w:rsid w:val="00CD5760"/>
    <w:rsid w:val="00CD68EA"/>
    <w:rsid w:val="00CE479E"/>
    <w:rsid w:val="00CF08F2"/>
    <w:rsid w:val="00CF4D08"/>
    <w:rsid w:val="00CF7B18"/>
    <w:rsid w:val="00D021CE"/>
    <w:rsid w:val="00D02777"/>
    <w:rsid w:val="00D02EF2"/>
    <w:rsid w:val="00D13903"/>
    <w:rsid w:val="00D153AF"/>
    <w:rsid w:val="00D253C5"/>
    <w:rsid w:val="00D27FBE"/>
    <w:rsid w:val="00D31DFE"/>
    <w:rsid w:val="00D3261C"/>
    <w:rsid w:val="00D50C2F"/>
    <w:rsid w:val="00D522BD"/>
    <w:rsid w:val="00D67765"/>
    <w:rsid w:val="00D73630"/>
    <w:rsid w:val="00D75597"/>
    <w:rsid w:val="00D856FD"/>
    <w:rsid w:val="00D96B57"/>
    <w:rsid w:val="00DA29C4"/>
    <w:rsid w:val="00DE079F"/>
    <w:rsid w:val="00DE57A4"/>
    <w:rsid w:val="00E23767"/>
    <w:rsid w:val="00E31A64"/>
    <w:rsid w:val="00E42EED"/>
    <w:rsid w:val="00E642FC"/>
    <w:rsid w:val="00E646A2"/>
    <w:rsid w:val="00E72A28"/>
    <w:rsid w:val="00E97AAA"/>
    <w:rsid w:val="00EA67FB"/>
    <w:rsid w:val="00ED6148"/>
    <w:rsid w:val="00ED6548"/>
    <w:rsid w:val="00EF2AC5"/>
    <w:rsid w:val="00EF322E"/>
    <w:rsid w:val="00F00836"/>
    <w:rsid w:val="00F12343"/>
    <w:rsid w:val="00F12E13"/>
    <w:rsid w:val="00F14037"/>
    <w:rsid w:val="00F24E51"/>
    <w:rsid w:val="00F318B0"/>
    <w:rsid w:val="00F45209"/>
    <w:rsid w:val="00F6032C"/>
    <w:rsid w:val="00F85657"/>
    <w:rsid w:val="00FC632D"/>
    <w:rsid w:val="00FD37D9"/>
    <w:rsid w:val="00FD62A3"/>
    <w:rsid w:val="00FE4F22"/>
    <w:rsid w:val="00FE7BD7"/>
    <w:rsid w:val="00FF5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DC5D6A"/>
  <w15:docId w15:val="{0509AF0D-900C-4414-AC24-33032985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St8z0">
    <w:name w:val="WW8NumSt8z0"/>
    <w:rPr>
      <w:rFonts w:ascii="Symbol" w:hAnsi="Symbol"/>
    </w:rPr>
  </w:style>
  <w:style w:type="character" w:customStyle="1" w:styleId="WW8NumSt8z1">
    <w:name w:val="WW8NumSt8z1"/>
    <w:rPr>
      <w:rFonts w:ascii="Courier New" w:hAnsi="Courier New" w:cs="Courier New"/>
    </w:rPr>
  </w:style>
  <w:style w:type="character" w:customStyle="1" w:styleId="WW8NumSt8z2">
    <w:name w:val="WW8NumSt8z2"/>
    <w:rPr>
      <w:rFonts w:ascii="Wingdings" w:hAnsi="Wingding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jc w:val="both"/>
    </w:pPr>
    <w:rPr>
      <w:rFonts w:ascii="Arial" w:hAnsi="Arial"/>
      <w:sz w:val="20"/>
      <w:szCs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PlainText">
    <w:name w:val="Plain Text"/>
    <w:basedOn w:val="Normal"/>
    <w:rPr>
      <w:rFonts w:ascii="Courier New" w:hAnsi="Courier New" w:cs="Courier New"/>
      <w:sz w:val="20"/>
      <w:szCs w:val="20"/>
      <w:lang w:val="en-US"/>
    </w:rPr>
  </w:style>
  <w:style w:type="paragraph" w:styleId="BlockText">
    <w:name w:val="Block Text"/>
    <w:basedOn w:val="Normal"/>
    <w:pPr>
      <w:tabs>
        <w:tab w:val="right" w:pos="1620"/>
        <w:tab w:val="left" w:pos="1800"/>
        <w:tab w:val="left" w:pos="5760"/>
        <w:tab w:val="left" w:pos="6660"/>
      </w:tabs>
      <w:ind w:left="1800" w:right="360"/>
      <w:jc w:val="both"/>
    </w:pPr>
    <w:rPr>
      <w:color w:val="000000"/>
      <w:sz w:val="18"/>
      <w:szCs w:val="20"/>
      <w:lang w:val="en-US"/>
    </w:r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eader">
    <w:name w:val="header"/>
    <w:basedOn w:val="Normal"/>
    <w:pPr>
      <w:suppressLineNumbers/>
      <w:tabs>
        <w:tab w:val="center" w:pos="4818"/>
        <w:tab w:val="right" w:pos="9637"/>
      </w:tabs>
    </w:pPr>
  </w:style>
  <w:style w:type="character" w:customStyle="1" w:styleId="content">
    <w:name w:val="content"/>
    <w:basedOn w:val="DefaultParagraphFont"/>
    <w:rsid w:val="0077758A"/>
  </w:style>
  <w:style w:type="character" w:customStyle="1" w:styleId="contentgri">
    <w:name w:val="contentgri"/>
    <w:basedOn w:val="DefaultParagraphFont"/>
    <w:rsid w:val="0077758A"/>
  </w:style>
  <w:style w:type="table" w:styleId="TableGrid">
    <w:name w:val="Table Grid"/>
    <w:basedOn w:val="TableNormal"/>
    <w:uiPriority w:val="59"/>
    <w:rsid w:val="007D0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474EE"/>
    <w:pPr>
      <w:suppressAutoHyphens w:val="0"/>
      <w:ind w:left="720"/>
      <w:contextualSpacing/>
    </w:pPr>
    <w:rPr>
      <w:lang w:eastAsia="tr-TR"/>
    </w:rPr>
  </w:style>
  <w:style w:type="paragraph" w:customStyle="1" w:styleId="Default">
    <w:name w:val="Default"/>
    <w:rsid w:val="00CB664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238435">
      <w:bodyDiv w:val="1"/>
      <w:marLeft w:val="0"/>
      <w:marRight w:val="0"/>
      <w:marTop w:val="0"/>
      <w:marBottom w:val="0"/>
      <w:divBdr>
        <w:top w:val="none" w:sz="0" w:space="0" w:color="auto"/>
        <w:left w:val="none" w:sz="0" w:space="0" w:color="auto"/>
        <w:bottom w:val="none" w:sz="0" w:space="0" w:color="auto"/>
        <w:right w:val="none" w:sz="0" w:space="0" w:color="auto"/>
      </w:divBdr>
    </w:div>
    <w:div w:id="1001936137">
      <w:bodyDiv w:val="1"/>
      <w:marLeft w:val="0"/>
      <w:marRight w:val="0"/>
      <w:marTop w:val="0"/>
      <w:marBottom w:val="0"/>
      <w:divBdr>
        <w:top w:val="none" w:sz="0" w:space="0" w:color="auto"/>
        <w:left w:val="none" w:sz="0" w:space="0" w:color="auto"/>
        <w:bottom w:val="none" w:sz="0" w:space="0" w:color="auto"/>
        <w:right w:val="none" w:sz="0" w:space="0" w:color="auto"/>
      </w:divBdr>
    </w:div>
    <w:div w:id="1902599037">
      <w:bodyDiv w:val="1"/>
      <w:marLeft w:val="0"/>
      <w:marRight w:val="0"/>
      <w:marTop w:val="0"/>
      <w:marBottom w:val="0"/>
      <w:divBdr>
        <w:top w:val="none" w:sz="0" w:space="0" w:color="auto"/>
        <w:left w:val="none" w:sz="0" w:space="0" w:color="auto"/>
        <w:bottom w:val="none" w:sz="0" w:space="0" w:color="auto"/>
        <w:right w:val="none" w:sz="0" w:space="0" w:color="auto"/>
      </w:divBdr>
    </w:div>
    <w:div w:id="21189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hand.daneshvar@emu.edu.tr" TargetMode="Externa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DC26F72BBA74DBCE39413FB241BD2" ma:contentTypeVersion="" ma:contentTypeDescription="Create a new document." ma:contentTypeScope="" ma:versionID="db0fc200aa334aaaef5322dcc6fb1ef7">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602E1E-CEC2-4662-8805-41C0CB008006}"/>
</file>

<file path=customXml/itemProps2.xml><?xml version="1.0" encoding="utf-8"?>
<ds:datastoreItem xmlns:ds="http://schemas.openxmlformats.org/officeDocument/2006/customXml" ds:itemID="{95F87CB3-7F3A-4D0E-AC1A-12931B987BFD}"/>
</file>

<file path=customXml/itemProps3.xml><?xml version="1.0" encoding="utf-8"?>
<ds:datastoreItem xmlns:ds="http://schemas.openxmlformats.org/officeDocument/2006/customXml" ds:itemID="{FBD402D0-D4DC-40B6-80BB-9A16CB173933}"/>
</file>

<file path=docProps/app.xml><?xml version="1.0" encoding="utf-8"?>
<Properties xmlns="http://schemas.openxmlformats.org/officeDocument/2006/extended-properties" xmlns:vt="http://schemas.openxmlformats.org/officeDocument/2006/docPropsVTypes">
  <Template>Normal</Template>
  <TotalTime>12</TotalTime>
  <Pages>3</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Dear colleagues,</vt:lpstr>
    </vt:vector>
  </TitlesOfParts>
  <Company>EMU</Company>
  <LinksUpToDate>false</LinksUpToDate>
  <CharactersWithSpaces>9035</CharactersWithSpaces>
  <SharedDoc>false</SharedDoc>
  <HLinks>
    <vt:vector size="12" baseType="variant">
      <vt:variant>
        <vt:i4>1507393</vt:i4>
      </vt:variant>
      <vt:variant>
        <vt:i4>3</vt:i4>
      </vt:variant>
      <vt:variant>
        <vt:i4>0</vt:i4>
      </vt:variant>
      <vt:variant>
        <vt:i4>5</vt:i4>
      </vt:variant>
      <vt:variant>
        <vt:lpwstr>http://www.ie.emu.edu.tr/</vt:lpwstr>
      </vt:variant>
      <vt:variant>
        <vt:lpwstr/>
      </vt:variant>
      <vt:variant>
        <vt:i4>7602290</vt:i4>
      </vt:variant>
      <vt:variant>
        <vt:i4>0</vt:i4>
      </vt:variant>
      <vt:variant>
        <vt:i4>0</vt:i4>
      </vt:variant>
      <vt:variant>
        <vt:i4>5</vt:i4>
      </vt:variant>
      <vt:variant>
        <vt:lpwstr>http://ie.emu.edu.tr/lec/coursefull.php?course=ieng441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creator>emucc</dc:creator>
  <cp:lastModifiedBy>Sahand Daneshvar</cp:lastModifiedBy>
  <cp:revision>6</cp:revision>
  <cp:lastPrinted>2010-03-15T06:42:00Z</cp:lastPrinted>
  <dcterms:created xsi:type="dcterms:W3CDTF">2022-10-04T13:02:00Z</dcterms:created>
  <dcterms:modified xsi:type="dcterms:W3CDTF">2025-09-16T12:03:00Z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0x0101008ACDC26F72BBA74DBCE39413FB241BD2</vt:lpwstr>
  </property>
</Properties>
</file>