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BF" w:rsidRPr="008C6FF1" w:rsidRDefault="00EB01EE" w:rsidP="005D59F3">
      <w:pPr>
        <w:jc w:val="center"/>
        <w:rPr>
          <w:b/>
          <w:color w:val="000000"/>
          <w:sz w:val="28"/>
          <w:szCs w:val="28"/>
          <w:lang w:val="en-GB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-264795</wp:posOffset>
            </wp:positionV>
            <wp:extent cx="1127760" cy="1059180"/>
            <wp:effectExtent l="0" t="0" r="0" b="7620"/>
            <wp:wrapNone/>
            <wp:docPr id="3" name="Picture 3" descr="e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14A">
        <w:rPr>
          <w:b/>
          <w:noProof/>
          <w:color w:val="000000"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7.2pt;margin-top:-17.1pt;width:1in;height:1in;z-index:251657216;mso-wrap-edited:f;mso-position-horizontal-relative:text;mso-position-vertical-relative:text" wrapcoords="-225 0 -225 21375 21600 21375 21600 0 -225 0">
            <v:imagedata r:id="rId7" o:title=""/>
          </v:shape>
          <o:OLEObject Type="Embed" ProgID="CorelPhotoPaint.Image.8" ShapeID="_x0000_s1026" DrawAspect="Content" ObjectID="_1601097100" r:id="rId8"/>
        </w:pict>
      </w:r>
      <w:r w:rsidR="00D75DBF" w:rsidRPr="008C6FF1">
        <w:rPr>
          <w:b/>
          <w:color w:val="000000"/>
          <w:sz w:val="28"/>
          <w:szCs w:val="28"/>
          <w:lang w:val="en-GB"/>
        </w:rPr>
        <w:t>EASTERN MEDITERRANEAN UNIVERSITY</w:t>
      </w:r>
    </w:p>
    <w:p w:rsidR="002F1947" w:rsidRPr="008C6FF1" w:rsidRDefault="002F1947" w:rsidP="002F1947">
      <w:pPr>
        <w:tabs>
          <w:tab w:val="center" w:pos="5032"/>
          <w:tab w:val="left" w:pos="7905"/>
        </w:tabs>
        <w:rPr>
          <w:b/>
          <w:color w:val="000000"/>
          <w:sz w:val="28"/>
          <w:szCs w:val="28"/>
          <w:lang w:val="en-GB"/>
        </w:rPr>
      </w:pPr>
      <w:r w:rsidRPr="008C6FF1">
        <w:rPr>
          <w:b/>
          <w:color w:val="000000"/>
          <w:sz w:val="28"/>
          <w:szCs w:val="28"/>
          <w:lang w:val="en-GB"/>
        </w:rPr>
        <w:tab/>
        <w:t>Department of Industrial Engineering</w:t>
      </w:r>
      <w:r w:rsidRPr="008C6FF1">
        <w:rPr>
          <w:b/>
          <w:color w:val="000000"/>
          <w:sz w:val="28"/>
          <w:szCs w:val="28"/>
          <w:lang w:val="en-GB"/>
        </w:rPr>
        <w:tab/>
      </w:r>
    </w:p>
    <w:p w:rsidR="002F1947" w:rsidRPr="008C6FF1" w:rsidRDefault="0039544D" w:rsidP="006D0C78">
      <w:pPr>
        <w:jc w:val="center"/>
        <w:rPr>
          <w:b/>
          <w:color w:val="000000"/>
          <w:lang w:val="en-GB"/>
        </w:rPr>
      </w:pPr>
      <w:r w:rsidRPr="008C6FF1">
        <w:rPr>
          <w:b/>
          <w:color w:val="000000"/>
          <w:lang w:val="en-GB"/>
        </w:rPr>
        <w:t>IENG</w:t>
      </w:r>
      <w:r w:rsidR="006D0C78">
        <w:rPr>
          <w:b/>
          <w:color w:val="000000"/>
          <w:lang w:val="en-GB"/>
        </w:rPr>
        <w:t>514</w:t>
      </w:r>
      <w:r w:rsidR="00DC3BE3" w:rsidRPr="008C6FF1">
        <w:rPr>
          <w:b/>
          <w:color w:val="000000"/>
          <w:lang w:val="en-GB"/>
        </w:rPr>
        <w:t xml:space="preserve"> </w:t>
      </w:r>
      <w:r w:rsidR="006D0C78">
        <w:rPr>
          <w:b/>
          <w:color w:val="000000"/>
          <w:lang w:val="en-GB"/>
        </w:rPr>
        <w:t xml:space="preserve">Stochastic Processes and Applications </w:t>
      </w:r>
    </w:p>
    <w:p w:rsidR="00230BC0" w:rsidRPr="008C6FF1" w:rsidRDefault="006D0C78" w:rsidP="00EE27F6">
      <w:pPr>
        <w:jc w:val="center"/>
        <w:rPr>
          <w:b/>
          <w:color w:val="000000"/>
          <w:sz w:val="28"/>
          <w:szCs w:val="28"/>
          <w:lang w:val="en-GB"/>
        </w:rPr>
      </w:pPr>
      <w:r>
        <w:rPr>
          <w:b/>
          <w:color w:val="000000"/>
          <w:lang w:val="en-GB"/>
        </w:rPr>
        <w:t>HOMEWORK 1</w:t>
      </w:r>
      <w:r w:rsidR="00861FEC">
        <w:rPr>
          <w:b/>
          <w:color w:val="000000"/>
          <w:lang w:val="en-GB"/>
        </w:rPr>
        <w:t xml:space="preserve">     </w:t>
      </w:r>
      <w:r w:rsidR="002E614A">
        <w:rPr>
          <w:b/>
          <w:color w:val="000000"/>
          <w:lang w:val="en-GB"/>
        </w:rPr>
        <w:t>Fall 2018</w:t>
      </w:r>
      <w:r w:rsidR="00E9775E">
        <w:rPr>
          <w:b/>
          <w:color w:val="000000"/>
          <w:lang w:val="en-GB"/>
        </w:rPr>
        <w:t>-1</w:t>
      </w:r>
      <w:r w:rsidR="002E614A">
        <w:rPr>
          <w:b/>
          <w:color w:val="000000"/>
          <w:lang w:val="en-GB"/>
        </w:rPr>
        <w:t>9</w:t>
      </w:r>
      <w:bookmarkStart w:id="0" w:name="_GoBack"/>
      <w:bookmarkEnd w:id="0"/>
    </w:p>
    <w:p w:rsidR="00F62BA6" w:rsidRDefault="00F62BA6" w:rsidP="00F62BA6">
      <w:pPr>
        <w:rPr>
          <w:color w:val="000000"/>
          <w:sz w:val="18"/>
          <w:szCs w:val="18"/>
          <w:lang w:val="en-GB"/>
        </w:rPr>
      </w:pPr>
    </w:p>
    <w:p w:rsidR="00F62BA6" w:rsidRDefault="00F62BA6" w:rsidP="00F62BA6">
      <w:pPr>
        <w:rPr>
          <w:color w:val="000000"/>
          <w:sz w:val="18"/>
          <w:szCs w:val="18"/>
          <w:lang w:val="en-GB"/>
        </w:rPr>
      </w:pPr>
    </w:p>
    <w:p w:rsidR="00EC0A4B" w:rsidRDefault="00EC0A4B" w:rsidP="000D431A">
      <w:pPr>
        <w:pStyle w:val="ListParagraph"/>
        <w:numPr>
          <w:ilvl w:val="0"/>
          <w:numId w:val="23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Let </w:t>
      </w:r>
      <w:r w:rsidR="000D431A" w:rsidRPr="000D431A">
        <w:rPr>
          <w:color w:val="000000"/>
          <w:position w:val="-16"/>
          <w:sz w:val="22"/>
          <w:szCs w:val="22"/>
          <w:lang w:val="en-GB"/>
        </w:rPr>
        <w:object w:dxaOrig="3900" w:dyaOrig="460">
          <v:shape id="_x0000_i1025" type="#_x0000_t75" style="width:194.1pt;height:23.15pt" o:ole="">
            <v:imagedata r:id="rId9" o:title=""/>
          </v:shape>
          <o:OLEObject Type="Embed" ProgID="Equation.3" ShapeID="_x0000_i1025" DrawAspect="Content" ObjectID="_1601097085" r:id="rId10"/>
        </w:object>
      </w:r>
      <w:r>
        <w:rPr>
          <w:color w:val="000000"/>
          <w:sz w:val="22"/>
          <w:szCs w:val="22"/>
          <w:lang w:val="en-GB"/>
        </w:rPr>
        <w:t xml:space="preserve">where </w:t>
      </w:r>
      <w:proofErr w:type="spellStart"/>
      <w:r>
        <w:rPr>
          <w:i/>
          <w:iCs/>
          <w:color w:val="000000"/>
          <w:sz w:val="22"/>
          <w:szCs w:val="22"/>
          <w:lang w:val="en-GB"/>
        </w:rPr>
        <w:t>A</w:t>
      </w:r>
      <w:r>
        <w:rPr>
          <w:i/>
          <w:iCs/>
          <w:color w:val="000000"/>
          <w:sz w:val="22"/>
          <w:szCs w:val="22"/>
          <w:vertAlign w:val="subscript"/>
          <w:lang w:val="en-GB"/>
        </w:rPr>
        <w:t>r</w:t>
      </w:r>
      <w:proofErr w:type="spellEnd"/>
      <w:r>
        <w:rPr>
          <w:color w:val="000000"/>
          <w:sz w:val="22"/>
          <w:szCs w:val="22"/>
          <w:lang w:val="en-GB"/>
        </w:rPr>
        <w:t xml:space="preserve"> is a random var</w:t>
      </w:r>
      <w:r w:rsidR="002C2908">
        <w:rPr>
          <w:color w:val="000000"/>
          <w:sz w:val="22"/>
          <w:szCs w:val="22"/>
          <w:lang w:val="en-GB"/>
        </w:rPr>
        <w:t>i</w:t>
      </w:r>
      <w:r w:rsidR="00861FEC">
        <w:rPr>
          <w:color w:val="000000"/>
          <w:sz w:val="22"/>
          <w:szCs w:val="22"/>
          <w:lang w:val="en-GB"/>
        </w:rPr>
        <w:t>able with mean 0 and variance 1.</w:t>
      </w:r>
    </w:p>
    <w:p w:rsidR="00EC0A4B" w:rsidRDefault="00EC0A4B" w:rsidP="009A2CA5">
      <w:pPr>
        <w:pStyle w:val="ListParagraph"/>
        <w:numPr>
          <w:ilvl w:val="0"/>
          <w:numId w:val="24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Find mean function.</w:t>
      </w:r>
    </w:p>
    <w:p w:rsidR="00EC0A4B" w:rsidRDefault="00EC0A4B" w:rsidP="009A2CA5">
      <w:pPr>
        <w:pStyle w:val="ListParagraph"/>
        <w:numPr>
          <w:ilvl w:val="0"/>
          <w:numId w:val="24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Find covariance function</w:t>
      </w:r>
    </w:p>
    <w:p w:rsidR="00EC0A4B" w:rsidRDefault="00EC0A4B" w:rsidP="009A2CA5">
      <w:pPr>
        <w:pStyle w:val="ListParagraph"/>
        <w:numPr>
          <w:ilvl w:val="0"/>
          <w:numId w:val="24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Discuss about stationary of this stochastic process</w:t>
      </w:r>
      <w:r w:rsidR="0009764C">
        <w:rPr>
          <w:color w:val="000000"/>
          <w:sz w:val="22"/>
          <w:szCs w:val="22"/>
          <w:lang w:val="en-GB"/>
        </w:rPr>
        <w:t>.</w:t>
      </w:r>
    </w:p>
    <w:p w:rsidR="00861FEC" w:rsidRDefault="00861FEC" w:rsidP="009A2CA5">
      <w:pPr>
        <w:pStyle w:val="ListParagraph"/>
        <w:numPr>
          <w:ilvl w:val="0"/>
          <w:numId w:val="23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Assume that </w:t>
      </w:r>
      <w:r>
        <w:rPr>
          <w:i/>
          <w:iCs/>
          <w:color w:val="000000"/>
          <w:sz w:val="22"/>
          <w:szCs w:val="22"/>
          <w:lang w:val="en-GB"/>
        </w:rPr>
        <w:t>Z(t)</w:t>
      </w:r>
      <w:r>
        <w:rPr>
          <w:color w:val="000000"/>
          <w:sz w:val="22"/>
          <w:szCs w:val="22"/>
          <w:lang w:val="en-GB"/>
        </w:rPr>
        <w:t xml:space="preserve"> is a normal random variable with mean zero and variance </w:t>
      </w:r>
      <w:r w:rsidRPr="00861FEC">
        <w:rPr>
          <w:color w:val="000000"/>
          <w:position w:val="-6"/>
          <w:sz w:val="22"/>
          <w:szCs w:val="22"/>
          <w:lang w:val="en-GB"/>
        </w:rPr>
        <w:object w:dxaOrig="320" w:dyaOrig="320">
          <v:shape id="_x0000_i1026" type="#_x0000_t75" style="width:16.3pt;height:16.3pt" o:ole="">
            <v:imagedata r:id="rId11" o:title=""/>
          </v:shape>
          <o:OLEObject Type="Embed" ProgID="Equation.DSMT4" ShapeID="_x0000_i1026" DrawAspect="Content" ObjectID="_1601097086" r:id="rId12"/>
        </w:object>
      </w:r>
      <w:r>
        <w:rPr>
          <w:color w:val="000000"/>
          <w:sz w:val="22"/>
          <w:szCs w:val="22"/>
          <w:lang w:val="en-GB"/>
        </w:rPr>
        <w:t>, what we can say about the stationary of  the following stochastic processes:</w:t>
      </w:r>
    </w:p>
    <w:p w:rsidR="00861FEC" w:rsidRDefault="00861FEC" w:rsidP="00861FEC">
      <w:pPr>
        <w:pStyle w:val="ListParagraph"/>
        <w:numPr>
          <w:ilvl w:val="0"/>
          <w:numId w:val="25"/>
        </w:numPr>
        <w:spacing w:line="360" w:lineRule="auto"/>
        <w:rPr>
          <w:color w:val="000000"/>
          <w:sz w:val="22"/>
          <w:szCs w:val="22"/>
          <w:lang w:val="en-GB"/>
        </w:rPr>
      </w:pPr>
      <w:r w:rsidRPr="002C2908">
        <w:rPr>
          <w:color w:val="000000"/>
          <w:position w:val="-10"/>
          <w:sz w:val="22"/>
          <w:szCs w:val="22"/>
          <w:lang w:val="en-GB"/>
        </w:rPr>
        <w:object w:dxaOrig="3739" w:dyaOrig="320">
          <v:shape id="_x0000_i1027" type="#_x0000_t75" style="width:186.55pt;height:16.3pt" o:ole="">
            <v:imagedata r:id="rId13" o:title=""/>
          </v:shape>
          <o:OLEObject Type="Embed" ProgID="Equation.DSMT4" ShapeID="_x0000_i1027" DrawAspect="Content" ObjectID="_1601097087" r:id="rId14"/>
        </w:object>
      </w:r>
      <w:r>
        <w:rPr>
          <w:color w:val="000000"/>
          <w:sz w:val="22"/>
          <w:szCs w:val="22"/>
          <w:lang w:val="en-GB"/>
        </w:rPr>
        <w:t xml:space="preserve"> where </w:t>
      </w:r>
      <w:r w:rsidRPr="00861FEC">
        <w:rPr>
          <w:i/>
          <w:iCs/>
          <w:color w:val="000000"/>
          <w:sz w:val="22"/>
          <w:szCs w:val="22"/>
          <w:lang w:val="en-GB"/>
        </w:rPr>
        <w:t>k</w:t>
      </w:r>
      <w:r>
        <w:rPr>
          <w:color w:val="000000"/>
          <w:sz w:val="22"/>
          <w:szCs w:val="22"/>
          <w:lang w:val="en-GB"/>
        </w:rPr>
        <w:t xml:space="preserve"> is a constant</w:t>
      </w:r>
    </w:p>
    <w:p w:rsidR="00861FEC" w:rsidRDefault="00861FEC" w:rsidP="00861FEC">
      <w:pPr>
        <w:pStyle w:val="ListParagraph"/>
        <w:numPr>
          <w:ilvl w:val="0"/>
          <w:numId w:val="25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 </w:t>
      </w:r>
      <w:r w:rsidRPr="002C2908">
        <w:rPr>
          <w:color w:val="000000"/>
          <w:position w:val="-10"/>
          <w:sz w:val="22"/>
          <w:szCs w:val="22"/>
          <w:lang w:val="en-GB"/>
        </w:rPr>
        <w:object w:dxaOrig="2799" w:dyaOrig="320">
          <v:shape id="_x0000_i1028" type="#_x0000_t75" style="width:139.6pt;height:16.3pt" o:ole="">
            <v:imagedata r:id="rId15" o:title=""/>
          </v:shape>
          <o:OLEObject Type="Embed" ProgID="Equation.DSMT4" ShapeID="_x0000_i1028" DrawAspect="Content" ObjectID="_1601097088" r:id="rId16"/>
        </w:object>
      </w:r>
      <w:r w:rsidR="004F0BBD">
        <w:rPr>
          <w:color w:val="000000"/>
          <w:sz w:val="22"/>
          <w:szCs w:val="22"/>
          <w:lang w:val="en-GB"/>
        </w:rPr>
        <w:t>. Show that this process in martingale process.</w:t>
      </w:r>
    </w:p>
    <w:p w:rsidR="004F0BBD" w:rsidRDefault="002C2908" w:rsidP="004F0BBD">
      <w:pPr>
        <w:pStyle w:val="ListParagraph"/>
        <w:numPr>
          <w:ilvl w:val="0"/>
          <w:numId w:val="23"/>
        </w:numPr>
        <w:spacing w:line="360" w:lineRule="auto"/>
        <w:rPr>
          <w:color w:val="000000"/>
          <w:sz w:val="22"/>
          <w:szCs w:val="22"/>
          <w:lang w:val="en-GB"/>
        </w:rPr>
      </w:pPr>
      <w:r w:rsidRPr="004F0BBD">
        <w:rPr>
          <w:color w:val="000000"/>
          <w:sz w:val="22"/>
          <w:szCs w:val="22"/>
          <w:lang w:val="en-GB"/>
        </w:rPr>
        <w:t xml:space="preserve"> </w:t>
      </w:r>
      <w:r w:rsidR="0009764C" w:rsidRPr="004F0BBD">
        <w:rPr>
          <w:color w:val="000000"/>
          <w:sz w:val="22"/>
          <w:szCs w:val="22"/>
          <w:lang w:val="en-GB"/>
        </w:rPr>
        <w:t xml:space="preserve">Show that </w:t>
      </w:r>
      <w:bookmarkStart w:id="1" w:name="OLE_LINK5"/>
      <w:bookmarkStart w:id="2" w:name="OLE_LINK6"/>
      <w:r w:rsidR="0009764C" w:rsidRPr="004F0BBD">
        <w:rPr>
          <w:color w:val="000000"/>
          <w:sz w:val="22"/>
          <w:szCs w:val="22"/>
          <w:lang w:val="en-GB"/>
        </w:rPr>
        <w:t xml:space="preserve">an independent and identical distribution sequence of continuous random variable </w:t>
      </w:r>
      <w:bookmarkEnd w:id="1"/>
      <w:bookmarkEnd w:id="2"/>
      <w:r w:rsidR="0009764C" w:rsidRPr="004F0BBD">
        <w:rPr>
          <w:color w:val="000000"/>
          <w:sz w:val="22"/>
          <w:szCs w:val="22"/>
          <w:lang w:val="en-GB"/>
        </w:rPr>
        <w:t>with common density function is strictly stationary.</w:t>
      </w:r>
      <w:r w:rsidR="004F0BBD" w:rsidRPr="004F0BBD">
        <w:rPr>
          <w:color w:val="000000"/>
          <w:sz w:val="22"/>
          <w:szCs w:val="22"/>
          <w:lang w:val="en-GB"/>
        </w:rPr>
        <w:t xml:space="preserve"> </w:t>
      </w:r>
    </w:p>
    <w:p w:rsidR="002C2908" w:rsidRPr="004F0BBD" w:rsidRDefault="002C2908" w:rsidP="004F0BBD">
      <w:pPr>
        <w:pStyle w:val="ListParagraph"/>
        <w:numPr>
          <w:ilvl w:val="0"/>
          <w:numId w:val="23"/>
        </w:numPr>
        <w:spacing w:line="360" w:lineRule="auto"/>
        <w:rPr>
          <w:color w:val="000000"/>
          <w:sz w:val="22"/>
          <w:szCs w:val="22"/>
          <w:lang w:val="en-GB"/>
        </w:rPr>
      </w:pPr>
      <w:r w:rsidRPr="004F0BBD">
        <w:rPr>
          <w:color w:val="000000"/>
          <w:sz w:val="22"/>
          <w:szCs w:val="22"/>
          <w:lang w:val="en-GB"/>
        </w:rPr>
        <w:t xml:space="preserve">Show that </w:t>
      </w:r>
      <w:r w:rsidRPr="002C2908">
        <w:rPr>
          <w:color w:val="000000"/>
          <w:position w:val="-16"/>
          <w:sz w:val="22"/>
          <w:szCs w:val="22"/>
          <w:lang w:val="en-GB"/>
        </w:rPr>
        <w:object w:dxaOrig="2120" w:dyaOrig="460">
          <v:shape id="_x0000_i1029" type="#_x0000_t75" style="width:105.8pt;height:23.15pt" o:ole="">
            <v:imagedata r:id="rId17" o:title=""/>
          </v:shape>
          <o:OLEObject Type="Embed" ProgID="Equation.DSMT4" ShapeID="_x0000_i1029" DrawAspect="Content" ObjectID="_1601097089" r:id="rId18"/>
        </w:object>
      </w:r>
      <w:r w:rsidRPr="004F0BBD">
        <w:rPr>
          <w:color w:val="000000"/>
          <w:sz w:val="22"/>
          <w:szCs w:val="22"/>
          <w:lang w:val="en-GB"/>
        </w:rPr>
        <w:t xml:space="preserve">where </w:t>
      </w:r>
      <w:proofErr w:type="gramStart"/>
      <w:r w:rsidRPr="004F0BBD">
        <w:rPr>
          <w:i/>
          <w:iCs/>
          <w:color w:val="000000"/>
          <w:sz w:val="22"/>
          <w:szCs w:val="22"/>
          <w:lang w:val="en-GB"/>
        </w:rPr>
        <w:t>X(</w:t>
      </w:r>
      <w:proofErr w:type="gramEnd"/>
      <w:r w:rsidRPr="004F0BBD">
        <w:rPr>
          <w:i/>
          <w:iCs/>
          <w:color w:val="000000"/>
          <w:sz w:val="22"/>
          <w:szCs w:val="22"/>
          <w:lang w:val="en-GB"/>
        </w:rPr>
        <w:t>t)</w:t>
      </w:r>
      <w:r w:rsidRPr="004F0BBD">
        <w:rPr>
          <w:color w:val="000000"/>
          <w:sz w:val="22"/>
          <w:szCs w:val="22"/>
          <w:lang w:val="en-GB"/>
        </w:rPr>
        <w:t xml:space="preserve"> is an independent and identical distribution process of continuous random variable is a stationary stochastic process.</w:t>
      </w:r>
    </w:p>
    <w:p w:rsidR="00994623" w:rsidRPr="004F0BBD" w:rsidRDefault="002E2B61" w:rsidP="000D431A">
      <w:pPr>
        <w:pStyle w:val="ListParagraph"/>
        <w:numPr>
          <w:ilvl w:val="0"/>
          <w:numId w:val="23"/>
        </w:numPr>
        <w:spacing w:line="360" w:lineRule="auto"/>
        <w:rPr>
          <w:color w:val="000000"/>
          <w:sz w:val="22"/>
          <w:szCs w:val="22"/>
          <w:lang w:val="en-GB"/>
        </w:rPr>
      </w:pPr>
      <w:proofErr w:type="gramStart"/>
      <w:r w:rsidRPr="00E460C0">
        <w:rPr>
          <w:color w:val="000000"/>
          <w:sz w:val="22"/>
          <w:szCs w:val="22"/>
          <w:lang w:val="en-GB"/>
        </w:rPr>
        <w:t xml:space="preserve">Let </w:t>
      </w:r>
      <w:proofErr w:type="gramEnd"/>
      <w:r w:rsidR="000D431A" w:rsidRPr="000D431A">
        <w:rPr>
          <w:color w:val="000000"/>
          <w:position w:val="-16"/>
          <w:sz w:val="22"/>
          <w:szCs w:val="22"/>
          <w:lang w:val="en-GB"/>
        </w:rPr>
        <w:object w:dxaOrig="3340" w:dyaOrig="460">
          <v:shape id="_x0000_i1030" type="#_x0000_t75" style="width:167.15pt;height:23.15pt" o:ole="">
            <v:imagedata r:id="rId19" o:title=""/>
          </v:shape>
          <o:OLEObject Type="Embed" ProgID="Equation.3" ShapeID="_x0000_i1030" DrawAspect="Content" ObjectID="_1601097090" r:id="rId20"/>
        </w:object>
      </w:r>
      <w:r w:rsidR="00C94ECA" w:rsidRPr="00E460C0">
        <w:rPr>
          <w:color w:val="000000"/>
          <w:sz w:val="22"/>
          <w:szCs w:val="22"/>
          <w:lang w:val="en-GB"/>
        </w:rPr>
        <w:t xml:space="preserve">, where </w:t>
      </w:r>
      <w:proofErr w:type="spellStart"/>
      <w:r w:rsidR="00C94ECA" w:rsidRPr="00E460C0">
        <w:rPr>
          <w:i/>
          <w:iCs/>
          <w:color w:val="000000"/>
          <w:sz w:val="22"/>
          <w:szCs w:val="22"/>
          <w:lang w:val="en-GB"/>
        </w:rPr>
        <w:t>A</w:t>
      </w:r>
      <w:r w:rsidR="00C94ECA" w:rsidRPr="00E460C0">
        <w:rPr>
          <w:i/>
          <w:iCs/>
          <w:color w:val="000000"/>
          <w:sz w:val="22"/>
          <w:szCs w:val="22"/>
          <w:vertAlign w:val="subscript"/>
          <w:lang w:val="en-GB"/>
        </w:rPr>
        <w:t>r</w:t>
      </w:r>
      <w:proofErr w:type="spellEnd"/>
      <w:r w:rsidR="00C94ECA" w:rsidRPr="00E460C0">
        <w:rPr>
          <w:color w:val="000000"/>
          <w:sz w:val="22"/>
          <w:szCs w:val="22"/>
          <w:lang w:val="en-GB"/>
        </w:rPr>
        <w:t xml:space="preserve"> and </w:t>
      </w:r>
      <w:r w:rsidR="00C94ECA" w:rsidRPr="00E460C0">
        <w:rPr>
          <w:i/>
          <w:iCs/>
          <w:color w:val="000000"/>
          <w:sz w:val="22"/>
          <w:szCs w:val="22"/>
          <w:lang w:val="en-GB"/>
        </w:rPr>
        <w:t>B</w:t>
      </w:r>
      <w:r w:rsidR="00C94ECA" w:rsidRPr="00E460C0">
        <w:rPr>
          <w:i/>
          <w:iCs/>
          <w:color w:val="000000"/>
          <w:sz w:val="22"/>
          <w:szCs w:val="22"/>
          <w:vertAlign w:val="subscript"/>
          <w:lang w:val="en-GB"/>
        </w:rPr>
        <w:t>r</w:t>
      </w:r>
      <w:r w:rsidR="00C94ECA" w:rsidRPr="00E460C0">
        <w:rPr>
          <w:color w:val="000000"/>
          <w:sz w:val="22"/>
          <w:szCs w:val="22"/>
          <w:lang w:val="en-GB"/>
        </w:rPr>
        <w:t xml:space="preserve"> are uncorrelated random variables with mean zero and variance </w:t>
      </w:r>
      <w:r w:rsidR="00C94ECA" w:rsidRPr="00861FEC">
        <w:rPr>
          <w:color w:val="000000"/>
          <w:position w:val="-6"/>
          <w:sz w:val="22"/>
          <w:szCs w:val="22"/>
          <w:lang w:val="en-GB"/>
        </w:rPr>
        <w:object w:dxaOrig="320" w:dyaOrig="320">
          <v:shape id="_x0000_i1031" type="#_x0000_t75" style="width:16.3pt;height:16.3pt" o:ole="">
            <v:imagedata r:id="rId11" o:title=""/>
          </v:shape>
          <o:OLEObject Type="Embed" ProgID="Equation.DSMT4" ShapeID="_x0000_i1031" DrawAspect="Content" ObjectID="_1601097091" r:id="rId21"/>
        </w:object>
      </w:r>
      <w:r w:rsidR="00C94ECA" w:rsidRPr="00E460C0">
        <w:rPr>
          <w:color w:val="000000"/>
          <w:sz w:val="22"/>
          <w:szCs w:val="22"/>
          <w:lang w:val="en-GB"/>
        </w:rPr>
        <w:t xml:space="preserve">, and </w:t>
      </w:r>
      <w:r w:rsidR="00C94ECA" w:rsidRPr="00C94ECA">
        <w:rPr>
          <w:color w:val="000000"/>
          <w:position w:val="-12"/>
          <w:sz w:val="22"/>
          <w:szCs w:val="22"/>
          <w:lang w:val="en-GB"/>
        </w:rPr>
        <w:object w:dxaOrig="260" w:dyaOrig="360">
          <v:shape id="_x0000_i1032" type="#_x0000_t75" style="width:13.75pt;height:18.15pt" o:ole="">
            <v:imagedata r:id="rId22" o:title=""/>
          </v:shape>
          <o:OLEObject Type="Embed" ProgID="Equation.DSMT4" ShapeID="_x0000_i1032" DrawAspect="Content" ObjectID="_1601097092" r:id="rId23"/>
        </w:object>
      </w:r>
      <w:r w:rsidR="00C94ECA" w:rsidRPr="00E460C0">
        <w:rPr>
          <w:color w:val="000000"/>
          <w:sz w:val="22"/>
          <w:szCs w:val="22"/>
          <w:lang w:val="en-GB"/>
        </w:rPr>
        <w:t xml:space="preserve">are constants. Show that </w:t>
      </w:r>
      <w:r w:rsidR="00C94ECA" w:rsidRPr="00C94ECA">
        <w:rPr>
          <w:color w:val="000000"/>
          <w:position w:val="-10"/>
          <w:sz w:val="22"/>
          <w:szCs w:val="22"/>
          <w:lang w:val="en-GB"/>
        </w:rPr>
        <w:object w:dxaOrig="1300" w:dyaOrig="320">
          <v:shape id="_x0000_i1033" type="#_x0000_t75" style="width:65.1pt;height:16.3pt" o:ole="">
            <v:imagedata r:id="rId24" o:title=""/>
          </v:shape>
          <o:OLEObject Type="Embed" ProgID="Equation.DSMT4" ShapeID="_x0000_i1033" DrawAspect="Content" ObjectID="_1601097093" r:id="rId25"/>
        </w:object>
      </w:r>
      <w:r w:rsidR="00C94ECA" w:rsidRPr="00E460C0">
        <w:rPr>
          <w:color w:val="000000"/>
          <w:sz w:val="22"/>
          <w:szCs w:val="22"/>
          <w:lang w:val="en-GB"/>
        </w:rPr>
        <w:t>is covariance stationary.</w:t>
      </w:r>
      <w:r w:rsidR="00E460C0" w:rsidRPr="00E460C0">
        <w:rPr>
          <w:color w:val="000000"/>
          <w:sz w:val="22"/>
          <w:szCs w:val="22"/>
          <w:lang w:val="en-GB"/>
        </w:rPr>
        <w:t xml:space="preserve"> </w:t>
      </w:r>
      <w:r w:rsidR="004F0BBD">
        <w:rPr>
          <w:sz w:val="22"/>
          <w:szCs w:val="22"/>
          <w:lang w:val="en-GB"/>
        </w:rPr>
        <w:t>Show that this</w:t>
      </w:r>
      <w:r w:rsidR="00E460C0">
        <w:rPr>
          <w:sz w:val="22"/>
          <w:szCs w:val="22"/>
          <w:lang w:val="en-GB"/>
        </w:rPr>
        <w:t xml:space="preserve"> </w:t>
      </w:r>
      <w:r w:rsidR="004F0BBD">
        <w:rPr>
          <w:sz w:val="22"/>
          <w:szCs w:val="22"/>
          <w:lang w:val="en-GB"/>
        </w:rPr>
        <w:t>process</w:t>
      </w:r>
      <w:r w:rsidR="00994623" w:rsidRPr="00E460C0">
        <w:rPr>
          <w:sz w:val="22"/>
          <w:szCs w:val="22"/>
          <w:lang w:val="en-GB"/>
        </w:rPr>
        <w:t xml:space="preserve"> cannot be a Markov chain.</w:t>
      </w:r>
    </w:p>
    <w:p w:rsidR="004F0BBD" w:rsidRDefault="004F0BBD" w:rsidP="00994623">
      <w:pPr>
        <w:pStyle w:val="ListParagraph"/>
        <w:numPr>
          <w:ilvl w:val="0"/>
          <w:numId w:val="23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Consider the process </w:t>
      </w:r>
      <w:r w:rsidRPr="00C94ECA">
        <w:rPr>
          <w:color w:val="000000"/>
          <w:position w:val="-10"/>
          <w:sz w:val="22"/>
          <w:szCs w:val="22"/>
          <w:lang w:val="en-GB"/>
        </w:rPr>
        <w:object w:dxaOrig="1320" w:dyaOrig="320">
          <v:shape id="_x0000_i1034" type="#_x0000_t75" style="width:65.75pt;height:16.3pt" o:ole="">
            <v:imagedata r:id="rId26" o:title=""/>
          </v:shape>
          <o:OLEObject Type="Embed" ProgID="Equation.DSMT4" ShapeID="_x0000_i1034" DrawAspect="Content" ObjectID="_1601097094" r:id="rId27"/>
        </w:object>
      </w:r>
      <w:r>
        <w:rPr>
          <w:color w:val="000000"/>
          <w:sz w:val="22"/>
          <w:szCs w:val="22"/>
          <w:lang w:val="en-GB"/>
        </w:rPr>
        <w:t>whose probability distribution under certain condition, is given by</w:t>
      </w:r>
    </w:p>
    <w:p w:rsidR="004F0BBD" w:rsidRDefault="004F0BBD" w:rsidP="004F0BBD">
      <w:pPr>
        <w:pStyle w:val="ListParagraph"/>
        <w:spacing w:line="360" w:lineRule="auto"/>
        <w:jc w:val="center"/>
        <w:rPr>
          <w:color w:val="000000"/>
          <w:sz w:val="22"/>
          <w:szCs w:val="22"/>
          <w:lang w:val="en-GB"/>
        </w:rPr>
      </w:pPr>
      <w:r w:rsidRPr="004F0BBD">
        <w:rPr>
          <w:color w:val="000000"/>
          <w:position w:val="-64"/>
          <w:sz w:val="22"/>
          <w:szCs w:val="22"/>
          <w:lang w:val="en-GB"/>
        </w:rPr>
        <w:object w:dxaOrig="3640" w:dyaOrig="1400">
          <v:shape id="_x0000_i1035" type="#_x0000_t75" style="width:182.2pt;height:71.35pt" o:ole="">
            <v:imagedata r:id="rId28" o:title=""/>
          </v:shape>
          <o:OLEObject Type="Embed" ProgID="Equation.DSMT4" ShapeID="_x0000_i1035" DrawAspect="Content" ObjectID="_1601097095" r:id="rId29"/>
        </w:object>
      </w:r>
    </w:p>
    <w:p w:rsidR="005D6918" w:rsidRDefault="005D6918" w:rsidP="005D6918">
      <w:pPr>
        <w:pStyle w:val="ListParagraph"/>
        <w:spacing w:line="360" w:lineRule="auto"/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Show that the process is not a stationery process.</w:t>
      </w:r>
    </w:p>
    <w:p w:rsidR="00902F7E" w:rsidRDefault="00902F7E" w:rsidP="00902F7E">
      <w:pPr>
        <w:pStyle w:val="ListParagraph"/>
        <w:numPr>
          <w:ilvl w:val="0"/>
          <w:numId w:val="23"/>
        </w:numPr>
        <w:spacing w:line="360" w:lineRule="auto"/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Let </w:t>
      </w:r>
      <w:r w:rsidRPr="00902F7E">
        <w:rPr>
          <w:i/>
          <w:iCs/>
          <w:color w:val="000000"/>
          <w:sz w:val="22"/>
          <w:szCs w:val="22"/>
          <w:lang w:val="en-GB"/>
        </w:rPr>
        <w:t>{</w:t>
      </w:r>
      <w:proofErr w:type="spellStart"/>
      <w:r w:rsidRPr="00902F7E">
        <w:rPr>
          <w:i/>
          <w:iCs/>
          <w:color w:val="000000"/>
          <w:sz w:val="22"/>
          <w:szCs w:val="22"/>
          <w:lang w:val="en-GB"/>
        </w:rPr>
        <w:t>Z</w:t>
      </w:r>
      <w:r w:rsidRPr="00902F7E">
        <w:rPr>
          <w:i/>
          <w:iCs/>
          <w:color w:val="000000"/>
          <w:sz w:val="22"/>
          <w:szCs w:val="22"/>
          <w:vertAlign w:val="subscript"/>
          <w:lang w:val="en-GB"/>
        </w:rPr>
        <w:t>i</w:t>
      </w:r>
      <w:proofErr w:type="spellEnd"/>
      <w:r w:rsidRPr="00902F7E">
        <w:rPr>
          <w:i/>
          <w:iCs/>
          <w:color w:val="000000"/>
          <w:sz w:val="22"/>
          <w:szCs w:val="22"/>
          <w:lang w:val="en-GB"/>
        </w:rPr>
        <w:t xml:space="preserve">, </w:t>
      </w:r>
      <w:proofErr w:type="spellStart"/>
      <w:r w:rsidRPr="00902F7E">
        <w:rPr>
          <w:i/>
          <w:iCs/>
          <w:color w:val="000000"/>
          <w:sz w:val="22"/>
          <w:szCs w:val="22"/>
          <w:lang w:val="en-GB"/>
        </w:rPr>
        <w:t>i</w:t>
      </w:r>
      <w:proofErr w:type="spellEnd"/>
      <w:r w:rsidRPr="00902F7E">
        <w:rPr>
          <w:i/>
          <w:iCs/>
          <w:color w:val="000000"/>
          <w:sz w:val="22"/>
          <w:szCs w:val="22"/>
          <w:lang w:val="en-GB"/>
        </w:rPr>
        <w:t>=1</w:t>
      </w:r>
      <w:proofErr w:type="gramStart"/>
      <w:r w:rsidRPr="00902F7E">
        <w:rPr>
          <w:i/>
          <w:iCs/>
          <w:color w:val="000000"/>
          <w:sz w:val="22"/>
          <w:szCs w:val="22"/>
          <w:lang w:val="en-GB"/>
        </w:rPr>
        <w:t>,2</w:t>
      </w:r>
      <w:proofErr w:type="gramEnd"/>
      <w:r w:rsidRPr="00902F7E">
        <w:rPr>
          <w:i/>
          <w:iCs/>
          <w:color w:val="000000"/>
          <w:sz w:val="22"/>
          <w:szCs w:val="22"/>
          <w:lang w:val="en-GB"/>
        </w:rPr>
        <w:t>,…}</w:t>
      </w:r>
      <w:r>
        <w:rPr>
          <w:color w:val="000000"/>
          <w:sz w:val="22"/>
          <w:szCs w:val="22"/>
          <w:lang w:val="en-GB"/>
        </w:rPr>
        <w:t xml:space="preserve"> be a sequence of </w:t>
      </w:r>
      <w:proofErr w:type="spellStart"/>
      <w:r>
        <w:rPr>
          <w:color w:val="000000"/>
          <w:sz w:val="22"/>
          <w:szCs w:val="22"/>
          <w:lang w:val="en-GB"/>
        </w:rPr>
        <w:t>i.i.d</w:t>
      </w:r>
      <w:proofErr w:type="spellEnd"/>
      <w:r>
        <w:rPr>
          <w:color w:val="000000"/>
          <w:sz w:val="22"/>
          <w:szCs w:val="22"/>
          <w:lang w:val="en-GB"/>
        </w:rPr>
        <w:t xml:space="preserve"> random variables with </w:t>
      </w:r>
      <w:r w:rsidRPr="00902F7E">
        <w:rPr>
          <w:i/>
          <w:iCs/>
          <w:color w:val="000000"/>
          <w:sz w:val="22"/>
          <w:szCs w:val="22"/>
          <w:lang w:val="en-GB"/>
        </w:rPr>
        <w:t>E[</w:t>
      </w:r>
      <w:proofErr w:type="spellStart"/>
      <w:r w:rsidRPr="00902F7E">
        <w:rPr>
          <w:i/>
          <w:iCs/>
          <w:color w:val="000000"/>
          <w:sz w:val="22"/>
          <w:szCs w:val="22"/>
          <w:lang w:val="en-GB"/>
        </w:rPr>
        <w:t>Z</w:t>
      </w:r>
      <w:r w:rsidRPr="00902F7E">
        <w:rPr>
          <w:i/>
          <w:iCs/>
          <w:color w:val="000000"/>
          <w:sz w:val="22"/>
          <w:szCs w:val="22"/>
          <w:vertAlign w:val="subscript"/>
          <w:lang w:val="en-GB"/>
        </w:rPr>
        <w:t>i</w:t>
      </w:r>
      <w:proofErr w:type="spellEnd"/>
      <w:r w:rsidRPr="00902F7E">
        <w:rPr>
          <w:i/>
          <w:iCs/>
          <w:color w:val="000000"/>
          <w:sz w:val="22"/>
          <w:szCs w:val="22"/>
          <w:lang w:val="en-GB"/>
        </w:rPr>
        <w:t>]=1</w:t>
      </w:r>
      <w:r>
        <w:rPr>
          <w:color w:val="000000"/>
          <w:sz w:val="22"/>
          <w:szCs w:val="22"/>
          <w:lang w:val="en-GB"/>
        </w:rPr>
        <w:t xml:space="preserve"> and let </w:t>
      </w:r>
      <w:r w:rsidRPr="00902F7E">
        <w:rPr>
          <w:color w:val="000000"/>
          <w:position w:val="-16"/>
          <w:sz w:val="22"/>
          <w:szCs w:val="22"/>
          <w:lang w:val="en-GB"/>
        </w:rPr>
        <w:object w:dxaOrig="1340" w:dyaOrig="460">
          <v:shape id="_x0000_i1036" type="#_x0000_t75" style="width:67pt;height:23.15pt" o:ole="">
            <v:imagedata r:id="rId30" o:title=""/>
          </v:shape>
          <o:OLEObject Type="Embed" ProgID="Equation.3" ShapeID="_x0000_i1036" DrawAspect="Content" ObjectID="_1601097096" r:id="rId31"/>
        </w:object>
      </w:r>
      <w:r>
        <w:rPr>
          <w:color w:val="000000"/>
          <w:sz w:val="22"/>
          <w:szCs w:val="22"/>
          <w:lang w:val="en-GB"/>
        </w:rPr>
        <w:t xml:space="preserve">. Then show that </w:t>
      </w:r>
      <w:r w:rsidRPr="00902F7E">
        <w:rPr>
          <w:i/>
          <w:iCs/>
          <w:color w:val="000000"/>
          <w:sz w:val="22"/>
          <w:szCs w:val="22"/>
          <w:lang w:val="en-GB"/>
        </w:rPr>
        <w:t>{</w:t>
      </w:r>
      <w:proofErr w:type="spellStart"/>
      <w:r w:rsidRPr="00902F7E">
        <w:rPr>
          <w:i/>
          <w:iCs/>
          <w:color w:val="000000"/>
          <w:sz w:val="22"/>
          <w:szCs w:val="22"/>
          <w:lang w:val="en-GB"/>
        </w:rPr>
        <w:t>X</w:t>
      </w:r>
      <w:r w:rsidRPr="00902F7E">
        <w:rPr>
          <w:i/>
          <w:iCs/>
          <w:color w:val="000000"/>
          <w:sz w:val="22"/>
          <w:szCs w:val="22"/>
          <w:vertAlign w:val="subscript"/>
          <w:lang w:val="en-GB"/>
        </w:rPr>
        <w:t>n</w:t>
      </w:r>
      <w:proofErr w:type="spellEnd"/>
      <w:r w:rsidRPr="00902F7E">
        <w:rPr>
          <w:i/>
          <w:iCs/>
          <w:color w:val="000000"/>
          <w:sz w:val="22"/>
          <w:szCs w:val="22"/>
          <w:lang w:val="en-GB"/>
        </w:rPr>
        <w:t>, n</w:t>
      </w:r>
      <w:r w:rsidRPr="00902F7E">
        <w:rPr>
          <w:i/>
          <w:iCs/>
          <w:color w:val="000000"/>
          <w:position w:val="-4"/>
          <w:sz w:val="22"/>
          <w:szCs w:val="22"/>
          <w:lang w:val="en-GB"/>
        </w:rPr>
        <w:object w:dxaOrig="200" w:dyaOrig="240">
          <v:shape id="_x0000_i1037" type="#_x0000_t75" style="width:10pt;height:11.9pt" o:ole="">
            <v:imagedata r:id="rId32" o:title=""/>
          </v:shape>
          <o:OLEObject Type="Embed" ProgID="Equation.3" ShapeID="_x0000_i1037" DrawAspect="Content" ObjectID="_1601097097" r:id="rId33"/>
        </w:object>
      </w:r>
      <w:r w:rsidRPr="00902F7E">
        <w:rPr>
          <w:i/>
          <w:iCs/>
          <w:color w:val="000000"/>
          <w:sz w:val="22"/>
          <w:szCs w:val="22"/>
          <w:lang w:val="en-GB"/>
        </w:rPr>
        <w:t>1}</w:t>
      </w:r>
      <w:r>
        <w:rPr>
          <w:color w:val="000000"/>
          <w:sz w:val="22"/>
          <w:szCs w:val="22"/>
          <w:lang w:val="en-GB"/>
        </w:rPr>
        <w:t xml:space="preserve"> is a martingale.</w:t>
      </w:r>
    </w:p>
    <w:p w:rsidR="003D036D" w:rsidRDefault="003D036D" w:rsidP="003D036D">
      <w:pPr>
        <w:pStyle w:val="ListParagraph"/>
        <w:numPr>
          <w:ilvl w:val="0"/>
          <w:numId w:val="23"/>
        </w:numPr>
        <w:spacing w:line="360" w:lineRule="auto"/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Let U</w:t>
      </w:r>
      <w:r>
        <w:rPr>
          <w:color w:val="000000"/>
          <w:sz w:val="22"/>
          <w:szCs w:val="22"/>
          <w:vertAlign w:val="subscript"/>
          <w:lang w:val="en-GB"/>
        </w:rPr>
        <w:t>1</w:t>
      </w:r>
      <w:r>
        <w:rPr>
          <w:color w:val="000000"/>
          <w:sz w:val="22"/>
          <w:szCs w:val="22"/>
          <w:lang w:val="en-GB"/>
        </w:rPr>
        <w:t>, U</w:t>
      </w:r>
      <w:r>
        <w:rPr>
          <w:color w:val="000000"/>
          <w:sz w:val="22"/>
          <w:szCs w:val="22"/>
          <w:vertAlign w:val="subscript"/>
          <w:lang w:val="en-GB"/>
        </w:rPr>
        <w:t>2</w:t>
      </w:r>
      <w:proofErr w:type="gramStart"/>
      <w:r>
        <w:rPr>
          <w:color w:val="000000"/>
          <w:sz w:val="22"/>
          <w:szCs w:val="22"/>
          <w:lang w:val="en-GB"/>
        </w:rPr>
        <w:t>,…</w:t>
      </w:r>
      <w:proofErr w:type="gramEnd"/>
      <w:r>
        <w:rPr>
          <w:color w:val="000000"/>
          <w:sz w:val="22"/>
          <w:szCs w:val="22"/>
          <w:lang w:val="en-GB"/>
        </w:rPr>
        <w:t xml:space="preserve"> be independent random variables each having uniform distribution in (0,1). </w:t>
      </w:r>
      <w:proofErr w:type="gramStart"/>
      <w:r>
        <w:rPr>
          <w:color w:val="000000"/>
          <w:sz w:val="22"/>
          <w:szCs w:val="22"/>
          <w:lang w:val="en-GB"/>
        </w:rPr>
        <w:t xml:space="preserve">Let </w:t>
      </w:r>
      <w:proofErr w:type="gramEnd"/>
      <w:r w:rsidRPr="003D036D">
        <w:rPr>
          <w:color w:val="000000"/>
          <w:position w:val="-16"/>
          <w:sz w:val="22"/>
          <w:szCs w:val="22"/>
          <w:lang w:val="en-GB"/>
        </w:rPr>
        <w:object w:dxaOrig="1579" w:dyaOrig="460">
          <v:shape id="_x0000_i1038" type="#_x0000_t75" style="width:78.9pt;height:23.15pt" o:ole="">
            <v:imagedata r:id="rId34" o:title=""/>
          </v:shape>
          <o:OLEObject Type="Embed" ProgID="Equation.3" ShapeID="_x0000_i1038" DrawAspect="Content" ObjectID="_1601097098" r:id="rId35"/>
        </w:object>
      </w:r>
      <w:r>
        <w:rPr>
          <w:color w:val="000000"/>
          <w:sz w:val="22"/>
          <w:szCs w:val="22"/>
          <w:lang w:val="en-GB"/>
        </w:rPr>
        <w:t xml:space="preserve">, show that </w:t>
      </w:r>
      <w:r w:rsidRPr="00902F7E">
        <w:rPr>
          <w:i/>
          <w:iCs/>
          <w:color w:val="000000"/>
          <w:sz w:val="22"/>
          <w:szCs w:val="22"/>
          <w:lang w:val="en-GB"/>
        </w:rPr>
        <w:t>{</w:t>
      </w:r>
      <w:proofErr w:type="spellStart"/>
      <w:r w:rsidRPr="00902F7E">
        <w:rPr>
          <w:i/>
          <w:iCs/>
          <w:color w:val="000000"/>
          <w:sz w:val="22"/>
          <w:szCs w:val="22"/>
          <w:lang w:val="en-GB"/>
        </w:rPr>
        <w:t>X</w:t>
      </w:r>
      <w:r w:rsidRPr="00902F7E">
        <w:rPr>
          <w:i/>
          <w:iCs/>
          <w:color w:val="000000"/>
          <w:sz w:val="22"/>
          <w:szCs w:val="22"/>
          <w:vertAlign w:val="subscript"/>
          <w:lang w:val="en-GB"/>
        </w:rPr>
        <w:t>n</w:t>
      </w:r>
      <w:proofErr w:type="spellEnd"/>
      <w:r w:rsidRPr="00902F7E">
        <w:rPr>
          <w:i/>
          <w:iCs/>
          <w:color w:val="000000"/>
          <w:sz w:val="22"/>
          <w:szCs w:val="22"/>
          <w:lang w:val="en-GB"/>
        </w:rPr>
        <w:t>, n</w:t>
      </w:r>
      <w:r w:rsidRPr="00902F7E">
        <w:rPr>
          <w:i/>
          <w:iCs/>
          <w:color w:val="000000"/>
          <w:position w:val="-4"/>
          <w:sz w:val="22"/>
          <w:szCs w:val="22"/>
          <w:lang w:val="en-GB"/>
        </w:rPr>
        <w:object w:dxaOrig="200" w:dyaOrig="240">
          <v:shape id="_x0000_i1039" type="#_x0000_t75" style="width:10pt;height:11.9pt" o:ole="">
            <v:imagedata r:id="rId32" o:title=""/>
          </v:shape>
          <o:OLEObject Type="Embed" ProgID="Equation.3" ShapeID="_x0000_i1039" DrawAspect="Content" ObjectID="_1601097099" r:id="rId36"/>
        </w:object>
      </w:r>
      <w:r w:rsidRPr="00902F7E">
        <w:rPr>
          <w:i/>
          <w:iCs/>
          <w:color w:val="000000"/>
          <w:sz w:val="22"/>
          <w:szCs w:val="22"/>
          <w:lang w:val="en-GB"/>
        </w:rPr>
        <w:t>1}</w:t>
      </w:r>
      <w:r>
        <w:rPr>
          <w:color w:val="000000"/>
          <w:sz w:val="22"/>
          <w:szCs w:val="22"/>
          <w:lang w:val="en-GB"/>
        </w:rPr>
        <w:t xml:space="preserve"> is a martingale.</w:t>
      </w:r>
    </w:p>
    <w:p w:rsidR="003D036D" w:rsidRPr="003D036D" w:rsidRDefault="003D036D" w:rsidP="003D036D">
      <w:pPr>
        <w:spacing w:line="360" w:lineRule="auto"/>
        <w:ind w:left="360"/>
        <w:jc w:val="both"/>
        <w:rPr>
          <w:color w:val="000000"/>
          <w:sz w:val="22"/>
          <w:szCs w:val="22"/>
          <w:lang w:val="en-GB"/>
        </w:rPr>
      </w:pPr>
    </w:p>
    <w:p w:rsidR="0009764C" w:rsidRPr="002C2908" w:rsidRDefault="0009764C" w:rsidP="002C2908">
      <w:pPr>
        <w:rPr>
          <w:color w:val="000000"/>
          <w:sz w:val="22"/>
          <w:szCs w:val="22"/>
          <w:lang w:val="en-GB"/>
        </w:rPr>
      </w:pPr>
    </w:p>
    <w:sectPr w:rsidR="0009764C" w:rsidRPr="002C2908" w:rsidSect="001A5ABA">
      <w:type w:val="continuous"/>
      <w:pgSz w:w="11906" w:h="16838"/>
      <w:pgMar w:top="864" w:right="1008" w:bottom="576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1249"/>
    <w:multiLevelType w:val="hybridMultilevel"/>
    <w:tmpl w:val="C6482ED0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35A798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F914DC"/>
    <w:multiLevelType w:val="hybridMultilevel"/>
    <w:tmpl w:val="8B88519C"/>
    <w:lvl w:ilvl="0" w:tplc="5C44E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22BA5"/>
    <w:multiLevelType w:val="hybridMultilevel"/>
    <w:tmpl w:val="71F42124"/>
    <w:lvl w:ilvl="0" w:tplc="87065D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117D7"/>
    <w:multiLevelType w:val="singleLevel"/>
    <w:tmpl w:val="D53857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C1C0DE8"/>
    <w:multiLevelType w:val="hybridMultilevel"/>
    <w:tmpl w:val="506CBC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CC37C2"/>
    <w:multiLevelType w:val="hybridMultilevel"/>
    <w:tmpl w:val="78246CC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024E0B"/>
    <w:multiLevelType w:val="hybridMultilevel"/>
    <w:tmpl w:val="6DFCF3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F0F1915"/>
    <w:multiLevelType w:val="hybridMultilevel"/>
    <w:tmpl w:val="DAE41BC2"/>
    <w:lvl w:ilvl="0" w:tplc="27A8C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D36114"/>
    <w:multiLevelType w:val="hybridMultilevel"/>
    <w:tmpl w:val="CA4C7220"/>
    <w:lvl w:ilvl="0" w:tplc="E19241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BD6F58"/>
    <w:multiLevelType w:val="hybridMultilevel"/>
    <w:tmpl w:val="A8C654AE"/>
    <w:lvl w:ilvl="0" w:tplc="099AA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34275A"/>
    <w:multiLevelType w:val="singleLevel"/>
    <w:tmpl w:val="D53857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E3A5CFF"/>
    <w:multiLevelType w:val="hybridMultilevel"/>
    <w:tmpl w:val="F5E4B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30CE9"/>
    <w:multiLevelType w:val="hybridMultilevel"/>
    <w:tmpl w:val="3C981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C6A69"/>
    <w:multiLevelType w:val="hybridMultilevel"/>
    <w:tmpl w:val="F37C7F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9851B35"/>
    <w:multiLevelType w:val="hybridMultilevel"/>
    <w:tmpl w:val="F12CC7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C907F9"/>
    <w:multiLevelType w:val="singleLevel"/>
    <w:tmpl w:val="338E30A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5CDE784A"/>
    <w:multiLevelType w:val="hybridMultilevel"/>
    <w:tmpl w:val="1AC6A7C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653B0E"/>
    <w:multiLevelType w:val="singleLevel"/>
    <w:tmpl w:val="B456E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E692A5F"/>
    <w:multiLevelType w:val="hybridMultilevel"/>
    <w:tmpl w:val="6FF8F508"/>
    <w:lvl w:ilvl="0" w:tplc="041F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9">
    <w:nsid w:val="605C7DD0"/>
    <w:multiLevelType w:val="hybridMultilevel"/>
    <w:tmpl w:val="F4E6A0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A30A8C"/>
    <w:multiLevelType w:val="hybridMultilevel"/>
    <w:tmpl w:val="930826C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4878EB"/>
    <w:multiLevelType w:val="multilevel"/>
    <w:tmpl w:val="1AC6A7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4139C8"/>
    <w:multiLevelType w:val="hybridMultilevel"/>
    <w:tmpl w:val="FE9AE7D8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DBC76C4"/>
    <w:multiLevelType w:val="singleLevel"/>
    <w:tmpl w:val="299E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4">
    <w:nsid w:val="7DBF522F"/>
    <w:multiLevelType w:val="hybridMultilevel"/>
    <w:tmpl w:val="56883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9"/>
  </w:num>
  <w:num w:numId="4">
    <w:abstractNumId w:val="2"/>
  </w:num>
  <w:num w:numId="5">
    <w:abstractNumId w:val="3"/>
  </w:num>
  <w:num w:numId="6">
    <w:abstractNumId w:val="10"/>
  </w:num>
  <w:num w:numId="7">
    <w:abstractNumId w:val="22"/>
  </w:num>
  <w:num w:numId="8">
    <w:abstractNumId w:val="0"/>
  </w:num>
  <w:num w:numId="9">
    <w:abstractNumId w:val="14"/>
  </w:num>
  <w:num w:numId="10">
    <w:abstractNumId w:val="1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</w:num>
  <w:num w:numId="14">
    <w:abstractNumId w:val="23"/>
  </w:num>
  <w:num w:numId="15">
    <w:abstractNumId w:val="16"/>
  </w:num>
  <w:num w:numId="16">
    <w:abstractNumId w:val="21"/>
  </w:num>
  <w:num w:numId="17">
    <w:abstractNumId w:val="4"/>
  </w:num>
  <w:num w:numId="18">
    <w:abstractNumId w:val="11"/>
  </w:num>
  <w:num w:numId="19">
    <w:abstractNumId w:val="6"/>
  </w:num>
  <w:num w:numId="20">
    <w:abstractNumId w:val="13"/>
  </w:num>
  <w:num w:numId="21">
    <w:abstractNumId w:val="19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C6"/>
    <w:rsid w:val="00032CE3"/>
    <w:rsid w:val="00046755"/>
    <w:rsid w:val="00065DE1"/>
    <w:rsid w:val="000857C6"/>
    <w:rsid w:val="00093896"/>
    <w:rsid w:val="0009527C"/>
    <w:rsid w:val="00095FA6"/>
    <w:rsid w:val="0009764C"/>
    <w:rsid w:val="000C0847"/>
    <w:rsid w:val="000C1C75"/>
    <w:rsid w:val="000C7CBB"/>
    <w:rsid w:val="000D431A"/>
    <w:rsid w:val="000D494F"/>
    <w:rsid w:val="000E1079"/>
    <w:rsid w:val="000E6BA3"/>
    <w:rsid w:val="00113404"/>
    <w:rsid w:val="00132D54"/>
    <w:rsid w:val="00150161"/>
    <w:rsid w:val="00160815"/>
    <w:rsid w:val="00173489"/>
    <w:rsid w:val="001871E7"/>
    <w:rsid w:val="00197AC4"/>
    <w:rsid w:val="001A4580"/>
    <w:rsid w:val="001A5ABA"/>
    <w:rsid w:val="001B5B45"/>
    <w:rsid w:val="001C4765"/>
    <w:rsid w:val="001C7DC4"/>
    <w:rsid w:val="001D0DE3"/>
    <w:rsid w:val="001F5DB0"/>
    <w:rsid w:val="001F6F00"/>
    <w:rsid w:val="00203903"/>
    <w:rsid w:val="002241A4"/>
    <w:rsid w:val="00230BC0"/>
    <w:rsid w:val="00265640"/>
    <w:rsid w:val="00274DBA"/>
    <w:rsid w:val="002829B3"/>
    <w:rsid w:val="00290279"/>
    <w:rsid w:val="00294E12"/>
    <w:rsid w:val="002B0879"/>
    <w:rsid w:val="002B0A1C"/>
    <w:rsid w:val="002B774D"/>
    <w:rsid w:val="002C14F7"/>
    <w:rsid w:val="002C2908"/>
    <w:rsid w:val="002E0A7D"/>
    <w:rsid w:val="002E2B61"/>
    <w:rsid w:val="002E614A"/>
    <w:rsid w:val="002F1947"/>
    <w:rsid w:val="002F1CD2"/>
    <w:rsid w:val="002F4E96"/>
    <w:rsid w:val="00327EED"/>
    <w:rsid w:val="00331A4A"/>
    <w:rsid w:val="00377DA3"/>
    <w:rsid w:val="0039544D"/>
    <w:rsid w:val="00395AE2"/>
    <w:rsid w:val="003B0E56"/>
    <w:rsid w:val="003B44BC"/>
    <w:rsid w:val="003D036D"/>
    <w:rsid w:val="003E6070"/>
    <w:rsid w:val="003F76D1"/>
    <w:rsid w:val="00415463"/>
    <w:rsid w:val="00435B91"/>
    <w:rsid w:val="0044378A"/>
    <w:rsid w:val="00446385"/>
    <w:rsid w:val="0044798A"/>
    <w:rsid w:val="00447DD7"/>
    <w:rsid w:val="00456E3B"/>
    <w:rsid w:val="00471880"/>
    <w:rsid w:val="004B564A"/>
    <w:rsid w:val="004D289E"/>
    <w:rsid w:val="004D3F5D"/>
    <w:rsid w:val="004F0BBD"/>
    <w:rsid w:val="004F1ED0"/>
    <w:rsid w:val="00501A8F"/>
    <w:rsid w:val="005160A5"/>
    <w:rsid w:val="00533FA9"/>
    <w:rsid w:val="00534AC8"/>
    <w:rsid w:val="005409D2"/>
    <w:rsid w:val="0054690A"/>
    <w:rsid w:val="005833A6"/>
    <w:rsid w:val="005A1AAD"/>
    <w:rsid w:val="005D0268"/>
    <w:rsid w:val="005D1D20"/>
    <w:rsid w:val="005D59F3"/>
    <w:rsid w:val="005D6918"/>
    <w:rsid w:val="005E453F"/>
    <w:rsid w:val="0060750C"/>
    <w:rsid w:val="00625D8D"/>
    <w:rsid w:val="0063277F"/>
    <w:rsid w:val="0064190D"/>
    <w:rsid w:val="0068296E"/>
    <w:rsid w:val="00684B3D"/>
    <w:rsid w:val="006A7E69"/>
    <w:rsid w:val="006B76BB"/>
    <w:rsid w:val="006D0C78"/>
    <w:rsid w:val="006E06C0"/>
    <w:rsid w:val="006E7552"/>
    <w:rsid w:val="006F3B8E"/>
    <w:rsid w:val="00731113"/>
    <w:rsid w:val="00731E66"/>
    <w:rsid w:val="00745181"/>
    <w:rsid w:val="0076111B"/>
    <w:rsid w:val="007763C5"/>
    <w:rsid w:val="00784D6B"/>
    <w:rsid w:val="007A3AAC"/>
    <w:rsid w:val="007A5A58"/>
    <w:rsid w:val="007C5234"/>
    <w:rsid w:val="007F0A72"/>
    <w:rsid w:val="007F40B5"/>
    <w:rsid w:val="007F6285"/>
    <w:rsid w:val="0080555A"/>
    <w:rsid w:val="008121F3"/>
    <w:rsid w:val="00840593"/>
    <w:rsid w:val="00855DC5"/>
    <w:rsid w:val="00861FEC"/>
    <w:rsid w:val="008745D2"/>
    <w:rsid w:val="0088564E"/>
    <w:rsid w:val="008864B6"/>
    <w:rsid w:val="008B782B"/>
    <w:rsid w:val="008C6FF1"/>
    <w:rsid w:val="00902F7E"/>
    <w:rsid w:val="00914EC4"/>
    <w:rsid w:val="009253B9"/>
    <w:rsid w:val="0093213A"/>
    <w:rsid w:val="00945F10"/>
    <w:rsid w:val="00971EE5"/>
    <w:rsid w:val="00994623"/>
    <w:rsid w:val="009A2CA5"/>
    <w:rsid w:val="009A7D1F"/>
    <w:rsid w:val="009D4008"/>
    <w:rsid w:val="009E4A1B"/>
    <w:rsid w:val="009F0162"/>
    <w:rsid w:val="00A008B6"/>
    <w:rsid w:val="00A03877"/>
    <w:rsid w:val="00A20696"/>
    <w:rsid w:val="00A63B49"/>
    <w:rsid w:val="00A91FB1"/>
    <w:rsid w:val="00A93CF5"/>
    <w:rsid w:val="00A95CE1"/>
    <w:rsid w:val="00AA3728"/>
    <w:rsid w:val="00AB3842"/>
    <w:rsid w:val="00AB4E69"/>
    <w:rsid w:val="00AF0B5B"/>
    <w:rsid w:val="00B14984"/>
    <w:rsid w:val="00B365EC"/>
    <w:rsid w:val="00B4695E"/>
    <w:rsid w:val="00B77D21"/>
    <w:rsid w:val="00B8503C"/>
    <w:rsid w:val="00B87FAD"/>
    <w:rsid w:val="00B94FFA"/>
    <w:rsid w:val="00BA6C88"/>
    <w:rsid w:val="00BA7179"/>
    <w:rsid w:val="00BB04FD"/>
    <w:rsid w:val="00BD5B80"/>
    <w:rsid w:val="00BF439C"/>
    <w:rsid w:val="00BF7133"/>
    <w:rsid w:val="00C14220"/>
    <w:rsid w:val="00C31C52"/>
    <w:rsid w:val="00C65E27"/>
    <w:rsid w:val="00C8022B"/>
    <w:rsid w:val="00C94ECA"/>
    <w:rsid w:val="00C96E8C"/>
    <w:rsid w:val="00CB5743"/>
    <w:rsid w:val="00CB607D"/>
    <w:rsid w:val="00CD003B"/>
    <w:rsid w:val="00CE0AF4"/>
    <w:rsid w:val="00CE35EA"/>
    <w:rsid w:val="00CE3857"/>
    <w:rsid w:val="00CE5C79"/>
    <w:rsid w:val="00CF4B55"/>
    <w:rsid w:val="00CF5DA9"/>
    <w:rsid w:val="00CF7A85"/>
    <w:rsid w:val="00D01EB4"/>
    <w:rsid w:val="00D061F4"/>
    <w:rsid w:val="00D20E36"/>
    <w:rsid w:val="00D35AB0"/>
    <w:rsid w:val="00D560B1"/>
    <w:rsid w:val="00D655D6"/>
    <w:rsid w:val="00D66ADF"/>
    <w:rsid w:val="00D70DE5"/>
    <w:rsid w:val="00D75DBF"/>
    <w:rsid w:val="00D86288"/>
    <w:rsid w:val="00DA38C1"/>
    <w:rsid w:val="00DC3BE3"/>
    <w:rsid w:val="00DD084D"/>
    <w:rsid w:val="00DD0BE0"/>
    <w:rsid w:val="00DF2B2A"/>
    <w:rsid w:val="00E3125A"/>
    <w:rsid w:val="00E455D6"/>
    <w:rsid w:val="00E460C0"/>
    <w:rsid w:val="00E5175D"/>
    <w:rsid w:val="00E66223"/>
    <w:rsid w:val="00E9775E"/>
    <w:rsid w:val="00EB01EE"/>
    <w:rsid w:val="00EC0A4B"/>
    <w:rsid w:val="00EC5DDD"/>
    <w:rsid w:val="00EC7209"/>
    <w:rsid w:val="00EE26DA"/>
    <w:rsid w:val="00EE27F6"/>
    <w:rsid w:val="00EF4B23"/>
    <w:rsid w:val="00F00E2D"/>
    <w:rsid w:val="00F03432"/>
    <w:rsid w:val="00F21B72"/>
    <w:rsid w:val="00F237BA"/>
    <w:rsid w:val="00F30A1C"/>
    <w:rsid w:val="00F62BA6"/>
    <w:rsid w:val="00F719C6"/>
    <w:rsid w:val="00F94EC2"/>
    <w:rsid w:val="00FA66E6"/>
    <w:rsid w:val="00FC3B9F"/>
    <w:rsid w:val="00FE48A5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5EC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3E6070"/>
    <w:pPr>
      <w:keepNext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0AF4"/>
    <w:rPr>
      <w:color w:val="0000FF"/>
      <w:u w:val="single"/>
    </w:rPr>
  </w:style>
  <w:style w:type="paragraph" w:styleId="BodyText">
    <w:name w:val="Body Text"/>
    <w:basedOn w:val="Normal"/>
    <w:link w:val="BodyTextChar"/>
    <w:rsid w:val="00D75DBF"/>
    <w:pPr>
      <w:jc w:val="both"/>
    </w:pPr>
    <w:rPr>
      <w:rFonts w:ascii="Arial" w:hAnsi="Arial"/>
      <w:sz w:val="20"/>
      <w:szCs w:val="20"/>
      <w:lang w:val="en-GB" w:eastAsia="en-US"/>
    </w:rPr>
  </w:style>
  <w:style w:type="character" w:styleId="Strong">
    <w:name w:val="Strong"/>
    <w:basedOn w:val="DefaultParagraphFont"/>
    <w:qFormat/>
    <w:rsid w:val="00D75DBF"/>
    <w:rPr>
      <w:b/>
      <w:bCs/>
    </w:rPr>
  </w:style>
  <w:style w:type="paragraph" w:styleId="PlainText">
    <w:name w:val="Plain Text"/>
    <w:basedOn w:val="Normal"/>
    <w:rsid w:val="00230BC0"/>
    <w:rPr>
      <w:rFonts w:ascii="Courier New" w:hAnsi="Courier New"/>
      <w:sz w:val="20"/>
      <w:szCs w:val="20"/>
      <w:lang w:val="en-AU"/>
    </w:rPr>
  </w:style>
  <w:style w:type="table" w:styleId="TableGrid">
    <w:name w:val="Table Grid"/>
    <w:basedOn w:val="TableNormal"/>
    <w:rsid w:val="0023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40B5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E1079"/>
    <w:rPr>
      <w:rFonts w:ascii="Arial" w:hAnsi="Arial"/>
      <w:lang w:val="en-GB"/>
    </w:rPr>
  </w:style>
  <w:style w:type="character" w:styleId="FollowedHyperlink">
    <w:name w:val="FollowedHyperlink"/>
    <w:basedOn w:val="DefaultParagraphFont"/>
    <w:rsid w:val="00AF0B5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9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4EC2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6D0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5EC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3E6070"/>
    <w:pPr>
      <w:keepNext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0AF4"/>
    <w:rPr>
      <w:color w:val="0000FF"/>
      <w:u w:val="single"/>
    </w:rPr>
  </w:style>
  <w:style w:type="paragraph" w:styleId="BodyText">
    <w:name w:val="Body Text"/>
    <w:basedOn w:val="Normal"/>
    <w:link w:val="BodyTextChar"/>
    <w:rsid w:val="00D75DBF"/>
    <w:pPr>
      <w:jc w:val="both"/>
    </w:pPr>
    <w:rPr>
      <w:rFonts w:ascii="Arial" w:hAnsi="Arial"/>
      <w:sz w:val="20"/>
      <w:szCs w:val="20"/>
      <w:lang w:val="en-GB" w:eastAsia="en-US"/>
    </w:rPr>
  </w:style>
  <w:style w:type="character" w:styleId="Strong">
    <w:name w:val="Strong"/>
    <w:basedOn w:val="DefaultParagraphFont"/>
    <w:qFormat/>
    <w:rsid w:val="00D75DBF"/>
    <w:rPr>
      <w:b/>
      <w:bCs/>
    </w:rPr>
  </w:style>
  <w:style w:type="paragraph" w:styleId="PlainText">
    <w:name w:val="Plain Text"/>
    <w:basedOn w:val="Normal"/>
    <w:rsid w:val="00230BC0"/>
    <w:rPr>
      <w:rFonts w:ascii="Courier New" w:hAnsi="Courier New"/>
      <w:sz w:val="20"/>
      <w:szCs w:val="20"/>
      <w:lang w:val="en-AU"/>
    </w:rPr>
  </w:style>
  <w:style w:type="table" w:styleId="TableGrid">
    <w:name w:val="Table Grid"/>
    <w:basedOn w:val="TableNormal"/>
    <w:rsid w:val="0023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40B5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E1079"/>
    <w:rPr>
      <w:rFonts w:ascii="Arial" w:hAnsi="Arial"/>
      <w:lang w:val="en-GB"/>
    </w:rPr>
  </w:style>
  <w:style w:type="character" w:styleId="FollowedHyperlink">
    <w:name w:val="FollowedHyperlink"/>
    <w:basedOn w:val="DefaultParagraphFont"/>
    <w:rsid w:val="00AF0B5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9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4EC2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6D0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customXml" Target="../customXml/item1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06D5C-11CE-43B4-83AF-7D533D15094A}"/>
</file>

<file path=customXml/itemProps2.xml><?xml version="1.0" encoding="utf-8"?>
<ds:datastoreItem xmlns:ds="http://schemas.openxmlformats.org/officeDocument/2006/customXml" ds:itemID="{E5C97B15-F96A-4876-A63E-A33D69477774}"/>
</file>

<file path=customXml/itemProps3.xml><?xml version="1.0" encoding="utf-8"?>
<ds:datastoreItem xmlns:ds="http://schemas.openxmlformats.org/officeDocument/2006/customXml" ds:itemID="{EF7B5A7D-5DB0-41F9-9AD9-555F68DD23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IE Dept</Company>
  <LinksUpToDate>false</LinksUpToDate>
  <CharactersWithSpaces>1769</CharactersWithSpaces>
  <SharedDoc>false</SharedDoc>
  <HLinks>
    <vt:vector size="12" baseType="variant">
      <vt:variant>
        <vt:i4>524308</vt:i4>
      </vt:variant>
      <vt:variant>
        <vt:i4>3</vt:i4>
      </vt:variant>
      <vt:variant>
        <vt:i4>0</vt:i4>
      </vt:variant>
      <vt:variant>
        <vt:i4>5</vt:i4>
      </vt:variant>
      <vt:variant>
        <vt:lpwstr>http://ie.emu.edu.tr/reportw/?sub=CO</vt:lpwstr>
      </vt:variant>
      <vt:variant>
        <vt:lpwstr/>
      </vt:variant>
      <vt:variant>
        <vt:i4>1507352</vt:i4>
      </vt:variant>
      <vt:variant>
        <vt:i4>0</vt:i4>
      </vt:variant>
      <vt:variant>
        <vt:i4>0</vt:i4>
      </vt:variant>
      <vt:variant>
        <vt:i4>5</vt:i4>
      </vt:variant>
      <vt:variant>
        <vt:lpwstr>http://ie.emu.edu.tr/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>IENG323 Course Outline</dc:subject>
  <dc:creator>Gokhan IZBIRAK</dc:creator>
  <cp:lastModifiedBy>win7</cp:lastModifiedBy>
  <cp:revision>16</cp:revision>
  <cp:lastPrinted>2008-02-21T08:29:00Z</cp:lastPrinted>
  <dcterms:created xsi:type="dcterms:W3CDTF">2013-03-04T14:16:00Z</dcterms:created>
  <dcterms:modified xsi:type="dcterms:W3CDTF">2018-10-15T05:24:00Z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