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6E" w:rsidRPr="00152988" w:rsidRDefault="0063046E" w:rsidP="0063046E">
      <w:pPr>
        <w:jc w:val="center"/>
        <w:rPr>
          <w:b/>
        </w:rPr>
      </w:pPr>
      <w:r>
        <w:rPr>
          <w:b/>
        </w:rPr>
        <w:t>MT Exam CMPE-</w:t>
      </w:r>
      <w:r w:rsidRPr="00B9173A">
        <w:rPr>
          <w:b/>
        </w:rPr>
        <w:t>5</w:t>
      </w:r>
      <w:r>
        <w:rPr>
          <w:b/>
        </w:rPr>
        <w:t>52 26</w:t>
      </w:r>
      <w:r w:rsidRPr="00152988">
        <w:rPr>
          <w:b/>
        </w:rPr>
        <w:t>.</w:t>
      </w:r>
      <w:r>
        <w:rPr>
          <w:b/>
        </w:rPr>
        <w:t>11</w:t>
      </w:r>
      <w:r w:rsidRPr="00152988">
        <w:rPr>
          <w:b/>
        </w:rPr>
        <w:t>.20</w:t>
      </w:r>
      <w:r>
        <w:rPr>
          <w:b/>
        </w:rPr>
        <w:t>1</w:t>
      </w:r>
      <w:r w:rsidRPr="00F32AB4">
        <w:rPr>
          <w:b/>
        </w:rPr>
        <w:t>9</w:t>
      </w:r>
      <w:r>
        <w:rPr>
          <w:b/>
        </w:rPr>
        <w:t xml:space="preserve"> (60 min, 30 points)</w:t>
      </w:r>
    </w:p>
    <w:p w:rsidR="0063046E" w:rsidRDefault="0063046E" w:rsidP="0063046E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63046E" w:rsidRPr="00050EC1" w:rsidRDefault="0063046E" w:rsidP="0063046E">
      <w:pPr>
        <w:rPr>
          <w:b/>
          <w:u w:val="single"/>
        </w:rPr>
      </w:pPr>
      <w:r>
        <w:rPr>
          <w:b/>
          <w:u w:val="single"/>
        </w:rPr>
        <w:t>Closed book, electronic devices are not allowed</w:t>
      </w:r>
    </w:p>
    <w:p w:rsidR="0063046E" w:rsidRDefault="0063046E" w:rsidP="0063046E">
      <w:r>
        <w:t xml:space="preserve">Instructor Alexander </w:t>
      </w:r>
      <w:proofErr w:type="spellStart"/>
      <w:r>
        <w:t>Chefranov</w:t>
      </w:r>
      <w:proofErr w:type="spellEnd"/>
    </w:p>
    <w:p w:rsidR="0063046E" w:rsidRPr="003165D2" w:rsidRDefault="008874EE" w:rsidP="0063046E">
      <w:pPr>
        <w:rPr>
          <w:b/>
        </w:rPr>
      </w:pPr>
      <w:r>
        <w:rPr>
          <w:b/>
        </w:rPr>
        <w:t>Totally 3 questions, 5</w:t>
      </w:r>
      <w:r w:rsidR="0063046E" w:rsidRPr="003165D2">
        <w:rPr>
          <w:b/>
        </w:rPr>
        <w:t xml:space="preserve"> pages</w:t>
      </w:r>
    </w:p>
    <w:p w:rsidR="0063046E" w:rsidRDefault="0063046E" w:rsidP="0063046E">
      <w:r>
        <w:t>Good Luck!</w:t>
      </w:r>
    </w:p>
    <w:p w:rsidR="0063046E" w:rsidRDefault="0063046E" w:rsidP="00630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59"/>
        <w:gridCol w:w="1759"/>
        <w:gridCol w:w="1760"/>
        <w:gridCol w:w="1844"/>
      </w:tblGrid>
      <w:tr w:rsidR="00555A15" w:rsidRPr="00223206" w:rsidTr="00555A15">
        <w:tc>
          <w:tcPr>
            <w:tcW w:w="1734" w:type="dxa"/>
          </w:tcPr>
          <w:p w:rsidR="00555A15" w:rsidRPr="00555A15" w:rsidRDefault="00555A15" w:rsidP="006304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Question</w:t>
            </w:r>
          </w:p>
        </w:tc>
        <w:tc>
          <w:tcPr>
            <w:tcW w:w="1759" w:type="dxa"/>
          </w:tcPr>
          <w:p w:rsidR="00555A15" w:rsidRPr="00223206" w:rsidRDefault="00555A15" w:rsidP="0063046E">
            <w:pPr>
              <w:jc w:val="center"/>
            </w:pPr>
            <w:r w:rsidRPr="00223206">
              <w:t>1</w:t>
            </w:r>
          </w:p>
        </w:tc>
        <w:tc>
          <w:tcPr>
            <w:tcW w:w="1759" w:type="dxa"/>
          </w:tcPr>
          <w:p w:rsidR="00555A15" w:rsidRPr="00223206" w:rsidRDefault="00555A15" w:rsidP="0063046E">
            <w:pPr>
              <w:jc w:val="center"/>
            </w:pPr>
            <w:r w:rsidRPr="00223206">
              <w:t>2</w:t>
            </w:r>
          </w:p>
        </w:tc>
        <w:tc>
          <w:tcPr>
            <w:tcW w:w="1760" w:type="dxa"/>
          </w:tcPr>
          <w:p w:rsidR="00555A15" w:rsidRPr="00223206" w:rsidRDefault="00555A15" w:rsidP="0063046E">
            <w:pPr>
              <w:jc w:val="center"/>
            </w:pPr>
            <w:r w:rsidRPr="00223206">
              <w:t>3</w:t>
            </w:r>
          </w:p>
        </w:tc>
        <w:tc>
          <w:tcPr>
            <w:tcW w:w="1844" w:type="dxa"/>
          </w:tcPr>
          <w:p w:rsidR="00555A15" w:rsidRPr="00223206" w:rsidRDefault="00555A15" w:rsidP="0063046E">
            <w:pPr>
              <w:jc w:val="center"/>
            </w:pPr>
            <w:r w:rsidRPr="00223206">
              <w:t>Total</w:t>
            </w:r>
          </w:p>
        </w:tc>
      </w:tr>
      <w:tr w:rsidR="00555A15" w:rsidTr="00555A15">
        <w:tc>
          <w:tcPr>
            <w:tcW w:w="1734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Point</w:t>
            </w:r>
          </w:p>
        </w:tc>
        <w:tc>
          <w:tcPr>
            <w:tcW w:w="1759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10</w:t>
            </w:r>
          </w:p>
        </w:tc>
        <w:tc>
          <w:tcPr>
            <w:tcW w:w="1759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10</w:t>
            </w:r>
          </w:p>
        </w:tc>
        <w:tc>
          <w:tcPr>
            <w:tcW w:w="1760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10</w:t>
            </w:r>
          </w:p>
        </w:tc>
        <w:tc>
          <w:tcPr>
            <w:tcW w:w="1844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30</w:t>
            </w:r>
          </w:p>
        </w:tc>
      </w:tr>
      <w:tr w:rsidR="00555A15" w:rsidTr="00555A15">
        <w:tc>
          <w:tcPr>
            <w:tcW w:w="1734" w:type="dxa"/>
          </w:tcPr>
          <w:p w:rsidR="00555A15" w:rsidRPr="00555A15" w:rsidRDefault="00555A15" w:rsidP="00555A15">
            <w:pPr>
              <w:jc w:val="center"/>
              <w:rPr>
                <w:lang w:val="en-US"/>
              </w:rPr>
            </w:pPr>
            <w:r w:rsidRPr="00555A15">
              <w:rPr>
                <w:lang w:val="en-US"/>
              </w:rPr>
              <w:t>Grade</w:t>
            </w:r>
          </w:p>
        </w:tc>
        <w:tc>
          <w:tcPr>
            <w:tcW w:w="1759" w:type="dxa"/>
          </w:tcPr>
          <w:p w:rsidR="00555A15" w:rsidRDefault="00555A15" w:rsidP="00D34BCB">
            <w:pPr>
              <w:rPr>
                <w:b/>
                <w:u w:val="single"/>
              </w:rPr>
            </w:pPr>
          </w:p>
        </w:tc>
        <w:tc>
          <w:tcPr>
            <w:tcW w:w="1759" w:type="dxa"/>
          </w:tcPr>
          <w:p w:rsidR="00555A15" w:rsidRDefault="00555A15" w:rsidP="00D34BCB">
            <w:pPr>
              <w:rPr>
                <w:b/>
                <w:u w:val="single"/>
              </w:rPr>
            </w:pPr>
          </w:p>
        </w:tc>
        <w:tc>
          <w:tcPr>
            <w:tcW w:w="1760" w:type="dxa"/>
          </w:tcPr>
          <w:p w:rsidR="00555A15" w:rsidRDefault="00555A15" w:rsidP="00D34BCB">
            <w:pPr>
              <w:rPr>
                <w:b/>
                <w:u w:val="single"/>
              </w:rPr>
            </w:pPr>
          </w:p>
        </w:tc>
        <w:tc>
          <w:tcPr>
            <w:tcW w:w="1844" w:type="dxa"/>
          </w:tcPr>
          <w:p w:rsidR="00555A15" w:rsidRDefault="00555A15" w:rsidP="00D34BCB">
            <w:pPr>
              <w:rPr>
                <w:b/>
                <w:u w:val="single"/>
              </w:rPr>
            </w:pPr>
          </w:p>
        </w:tc>
      </w:tr>
    </w:tbl>
    <w:p w:rsidR="0063046E" w:rsidRDefault="0063046E" w:rsidP="0063046E">
      <w:pPr>
        <w:rPr>
          <w:b/>
          <w:u w:val="single"/>
        </w:rPr>
      </w:pPr>
    </w:p>
    <w:p w:rsidR="0063046E" w:rsidRDefault="0063046E" w:rsidP="0063046E">
      <w:pPr>
        <w:rPr>
          <w:b/>
          <w:u w:val="single"/>
        </w:rPr>
      </w:pPr>
    </w:p>
    <w:p w:rsidR="00FA5901" w:rsidRDefault="0063046E" w:rsidP="0063046E">
      <w:proofErr w:type="gramStart"/>
      <w:r w:rsidRPr="00197D72">
        <w:rPr>
          <w:b/>
          <w:u w:val="single"/>
        </w:rPr>
        <w:t>Task 1.</w:t>
      </w:r>
      <w:proofErr w:type="gramEnd"/>
      <w:r w:rsidRPr="00197D72">
        <w:rPr>
          <w:b/>
          <w:u w:val="single"/>
        </w:rPr>
        <w:t xml:space="preserve"> (</w:t>
      </w:r>
      <w:r w:rsidR="00956960">
        <w:rPr>
          <w:b/>
          <w:u w:val="single"/>
        </w:rPr>
        <w:t>10</w:t>
      </w:r>
      <w:r w:rsidRPr="00197D72">
        <w:rPr>
          <w:b/>
          <w:u w:val="single"/>
        </w:rPr>
        <w:t xml:space="preserve"> points)</w:t>
      </w:r>
      <w:r>
        <w:t xml:space="preserve"> What is an access control list? What is a capability</w:t>
      </w:r>
      <w:r w:rsidR="003D6AFA">
        <w:t xml:space="preserve"> list</w:t>
      </w:r>
      <w:r>
        <w:t>? What is the difference between them?</w:t>
      </w:r>
      <w:r w:rsidR="003D6AFA">
        <w:t xml:space="preserve"> Give examples.</w:t>
      </w:r>
    </w:p>
    <w:p w:rsidR="0063046E" w:rsidRDefault="00FA5901" w:rsidP="0063046E">
      <w:r>
        <w:t xml:space="preserve">Access control list </w:t>
      </w:r>
      <w:r w:rsidR="00184F0C">
        <w:t xml:space="preserve">(ACL) </w:t>
      </w:r>
      <w:r>
        <w:t>is a list of subjects related to a resource where for each subject</w:t>
      </w:r>
      <w:proofErr w:type="gramStart"/>
      <w:r>
        <w:t>,  allowed</w:t>
      </w:r>
      <w:proofErr w:type="gramEnd"/>
      <w:r>
        <w:t xml:space="preserve"> accessing the resource, allowed operations on the resource are specified.</w:t>
      </w:r>
    </w:p>
    <w:p w:rsidR="00FA5901" w:rsidRDefault="00FA5901" w:rsidP="0063046E">
      <w:r>
        <w:t xml:space="preserve">Capability list </w:t>
      </w:r>
      <w:r w:rsidR="00184F0C">
        <w:t xml:space="preserve">(CL) </w:t>
      </w:r>
      <w:r>
        <w:t>is a list related to a subject where for each resource, the subject is allowed accessing, allowed operations are specified.</w:t>
      </w:r>
    </w:p>
    <w:p w:rsidR="00FA5901" w:rsidRDefault="00FA5901" w:rsidP="0063046E">
      <w:r>
        <w:t>Difference is that access control list</w:t>
      </w:r>
      <w:r w:rsidR="009E6AC1">
        <w:t>s</w:t>
      </w:r>
      <w:r>
        <w:t xml:space="preserve"> are arranged for resources</w:t>
      </w:r>
      <w:r w:rsidR="009E6AC1">
        <w:t xml:space="preserve"> and show what subjects (people, processes) and how can access them, whereas capability lists are arranged for subjects  and show what resources and how can be used by them. </w:t>
      </w:r>
    </w:p>
    <w:p w:rsidR="00184F0C" w:rsidRDefault="00184F0C" w:rsidP="0063046E">
      <w:r>
        <w:t>Examples:</w:t>
      </w:r>
      <w:bookmarkStart w:id="0" w:name="_GoBack"/>
      <w:bookmarkEnd w:id="0"/>
    </w:p>
    <w:p w:rsidR="00184F0C" w:rsidRDefault="00184F0C" w:rsidP="0063046E">
      <w:r>
        <w:t>ACL: File1=&gt;u1|R</w:t>
      </w:r>
      <w:proofErr w:type="gramStart"/>
      <w:r>
        <w:t>,w</w:t>
      </w:r>
      <w:proofErr w:type="gramEnd"/>
      <w:r>
        <w:t>=&gt;u2|r</w:t>
      </w:r>
    </w:p>
    <w:p w:rsidR="00184F0C" w:rsidRDefault="00184F0C" w:rsidP="0063046E">
      <w:r>
        <w:t>CL: U1=&gt;File1|R</w:t>
      </w:r>
      <w:proofErr w:type="gramStart"/>
      <w:r>
        <w:t>,w</w:t>
      </w:r>
      <w:proofErr w:type="gramEnd"/>
      <w:r>
        <w:t>=&gt;File2|w</w:t>
      </w:r>
    </w:p>
    <w:p w:rsidR="00184F0C" w:rsidRPr="004D52F8" w:rsidRDefault="00184F0C" w:rsidP="0063046E"/>
    <w:p w:rsidR="0063046E" w:rsidRDefault="0063046E" w:rsidP="0063046E">
      <w:proofErr w:type="gramStart"/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2.</w:t>
      </w:r>
      <w:proofErr w:type="gramEnd"/>
      <w:r>
        <w:rPr>
          <w:b/>
          <w:u w:val="single"/>
        </w:rPr>
        <w:t xml:space="preserve"> (</w:t>
      </w:r>
      <w:r w:rsidR="00956960">
        <w:rPr>
          <w:b/>
          <w:u w:val="single"/>
        </w:rPr>
        <w:t>10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8056F7">
        <w:t>For a multiplicative cipher, encrypt and decrypt back the first two letters of the following text: “</w:t>
      </w:r>
      <w:r w:rsidR="00B21985">
        <w:t>Security</w:t>
      </w:r>
      <w:r w:rsidR="008056F7">
        <w:t>”</w:t>
      </w:r>
      <w:r w:rsidR="00B21985">
        <w:t xml:space="preserve"> using the key, k=7. Give necessary explanations.</w:t>
      </w:r>
    </w:p>
    <w:p w:rsidR="00B21985" w:rsidRDefault="00B21985" w:rsidP="0063046E">
      <w:r>
        <w:t>Hints:</w:t>
      </w:r>
    </w:p>
    <w:p w:rsidR="00B21985" w:rsidRPr="009650F5" w:rsidRDefault="0015078C" w:rsidP="00B21985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=k∙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B21985" w:rsidRPr="009650F5" w:rsidRDefault="0015078C" w:rsidP="00B21985">
      <w:pPr>
        <w:ind w:left="72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mod 26</m:t>
          </m:r>
        </m:oMath>
      </m:oMathPara>
    </w:p>
    <w:p w:rsidR="00B21985" w:rsidRDefault="00B21985" w:rsidP="0063046E"/>
    <w:p w:rsidR="00B21985" w:rsidRPr="00CA5A1A" w:rsidRDefault="00B21985" w:rsidP="00B21985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3.85pt" o:ole="">
            <v:imagedata r:id="rId8" o:title=""/>
          </v:shape>
          <o:OLEObject Type="Embed" ProgID="Equation.3" ShapeID="_x0000_i1025" DrawAspect="Content" ObjectID="_1636363394" r:id="rId9"/>
        </w:objec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(B1,B2,B3):= (T1,T2,T3)</w:t>
      </w:r>
    </w:p>
    <w:p w:rsidR="00B21985" w:rsidRPr="00CA5A1A" w:rsidRDefault="00B21985" w:rsidP="00B21985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B21985" w:rsidRDefault="009E6AC1" w:rsidP="0063046E">
      <w:r>
        <w:t>Code table:</w:t>
      </w:r>
    </w:p>
    <w:tbl>
      <w:tblPr>
        <w:tblStyle w:val="TableGrid"/>
        <w:tblW w:w="11720" w:type="dxa"/>
        <w:tblInd w:w="-1452" w:type="dxa"/>
        <w:tblLook w:val="04A0" w:firstRow="1" w:lastRow="0" w:firstColumn="1" w:lastColumn="0" w:noHBand="0" w:noVBand="1"/>
      </w:tblPr>
      <w:tblGrid>
        <w:gridCol w:w="881"/>
        <w:gridCol w:w="362"/>
        <w:gridCol w:w="352"/>
        <w:gridCol w:w="352"/>
        <w:gridCol w:w="362"/>
        <w:gridCol w:w="362"/>
        <w:gridCol w:w="336"/>
        <w:gridCol w:w="342"/>
        <w:gridCol w:w="357"/>
        <w:gridCol w:w="347"/>
        <w:gridCol w:w="37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E6AC1" w:rsidRPr="009E6AC1" w:rsidTr="00E02C52">
        <w:tc>
          <w:tcPr>
            <w:tcW w:w="1088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Code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0</w:t>
            </w:r>
          </w:p>
        </w:tc>
        <w:tc>
          <w:tcPr>
            <w:tcW w:w="388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</w:t>
            </w:r>
          </w:p>
        </w:tc>
        <w:tc>
          <w:tcPr>
            <w:tcW w:w="388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3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4</w:t>
            </w:r>
          </w:p>
        </w:tc>
        <w:tc>
          <w:tcPr>
            <w:tcW w:w="3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5</w:t>
            </w:r>
          </w:p>
        </w:tc>
        <w:tc>
          <w:tcPr>
            <w:tcW w:w="35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6</w:t>
            </w:r>
          </w:p>
        </w:tc>
        <w:tc>
          <w:tcPr>
            <w:tcW w:w="403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7</w:t>
            </w:r>
          </w:p>
        </w:tc>
        <w:tc>
          <w:tcPr>
            <w:tcW w:w="372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8</w:t>
            </w:r>
          </w:p>
        </w:tc>
        <w:tc>
          <w:tcPr>
            <w:tcW w:w="450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9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10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11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12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13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14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15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16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17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18</w:t>
            </w:r>
          </w:p>
        </w:tc>
        <w:tc>
          <w:tcPr>
            <w:tcW w:w="450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19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20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21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22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23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24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25</w:t>
            </w:r>
          </w:p>
        </w:tc>
      </w:tr>
      <w:tr w:rsidR="009E6AC1" w:rsidRPr="009E6AC1" w:rsidTr="00E02C52">
        <w:tc>
          <w:tcPr>
            <w:tcW w:w="1088" w:type="dxa"/>
          </w:tcPr>
          <w:p w:rsidR="009E6AC1" w:rsidRPr="009E6AC1" w:rsidRDefault="009E6AC1" w:rsidP="009E6AC1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lastRenderedPageBreak/>
              <w:t>Letter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a</w:t>
            </w:r>
          </w:p>
        </w:tc>
        <w:tc>
          <w:tcPr>
            <w:tcW w:w="388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b</w:t>
            </w:r>
          </w:p>
        </w:tc>
        <w:tc>
          <w:tcPr>
            <w:tcW w:w="388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c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d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e</w:t>
            </w:r>
          </w:p>
        </w:tc>
        <w:tc>
          <w:tcPr>
            <w:tcW w:w="3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f</w:t>
            </w:r>
          </w:p>
        </w:tc>
        <w:tc>
          <w:tcPr>
            <w:tcW w:w="35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g</w:t>
            </w:r>
          </w:p>
        </w:tc>
        <w:tc>
          <w:tcPr>
            <w:tcW w:w="403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h</w:t>
            </w:r>
          </w:p>
        </w:tc>
        <w:tc>
          <w:tcPr>
            <w:tcW w:w="372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i</w:t>
            </w:r>
          </w:p>
        </w:tc>
        <w:tc>
          <w:tcPr>
            <w:tcW w:w="450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j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k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l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m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n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o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p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q</w:t>
            </w:r>
          </w:p>
        </w:tc>
        <w:tc>
          <w:tcPr>
            <w:tcW w:w="419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r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s</w:t>
            </w:r>
          </w:p>
        </w:tc>
        <w:tc>
          <w:tcPr>
            <w:tcW w:w="450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t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u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v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w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x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y</w:t>
            </w:r>
          </w:p>
        </w:tc>
        <w:tc>
          <w:tcPr>
            <w:tcW w:w="416" w:type="dxa"/>
          </w:tcPr>
          <w:p w:rsidR="009E6AC1" w:rsidRPr="009E6AC1" w:rsidRDefault="009E6AC1" w:rsidP="00E02C52">
            <w:pPr>
              <w:spacing w:line="360" w:lineRule="auto"/>
              <w:jc w:val="both"/>
              <w:rPr>
                <w:lang w:val="pl-PL"/>
              </w:rPr>
            </w:pPr>
            <w:r w:rsidRPr="009E6AC1">
              <w:rPr>
                <w:lang w:val="pl-PL"/>
              </w:rPr>
              <w:t>z</w:t>
            </w:r>
          </w:p>
        </w:tc>
      </w:tr>
    </w:tbl>
    <w:p w:rsidR="009E6AC1" w:rsidRDefault="009E6AC1" w:rsidP="0063046E"/>
    <w:p w:rsidR="009E6AC1" w:rsidRDefault="009E6AC1" w:rsidP="0063046E">
      <w:pPr>
        <w:spacing w:after="200" w:line="276" w:lineRule="auto"/>
      </w:pPr>
      <w:r>
        <w:t>P=“SE” =&gt; (18, 4)</w:t>
      </w:r>
    </w:p>
    <w:p w:rsidR="0063046E" w:rsidRPr="009E6AC1" w:rsidRDefault="009E6AC1" w:rsidP="0063046E">
      <w:pPr>
        <w:spacing w:after="200" w:line="276" w:lineRule="auto"/>
      </w:pPr>
      <w:r>
        <w:t xml:space="preserve">Encryption: </w:t>
      </w:r>
      <m:oMath>
        <m:r>
          <w:rPr>
            <w:rFonts w:ascii="Cambria Math" w:hAnsi="Cambria Math"/>
          </w:rPr>
          <m:t>c1=k∙p1 mod 26=7∙18=126 mod 26=22=W</m:t>
        </m:r>
      </m:oMath>
    </w:p>
    <w:p w:rsidR="009E6AC1" w:rsidRPr="009E6AC1" w:rsidRDefault="009E6AC1" w:rsidP="009E6AC1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=k∙p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 xml:space="preserve"> mod 26=7∙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28</m:t>
          </m:r>
          <m:r>
            <w:rPr>
              <w:rFonts w:ascii="Cambria Math" w:hAnsi="Cambria Math"/>
            </w:rPr>
            <m:t xml:space="preserve"> mod 26=2=</m:t>
          </m:r>
          <m:r>
            <w:rPr>
              <w:rFonts w:ascii="Cambria Math" w:hAnsi="Cambria Math"/>
            </w:rPr>
            <m:t>C</m:t>
          </m:r>
        </m:oMath>
      </m:oMathPara>
    </w:p>
    <w:p w:rsidR="009E6AC1" w:rsidRDefault="009E6AC1" w:rsidP="009E6AC1">
      <w:pPr>
        <w:spacing w:after="200" w:line="276" w:lineRule="auto"/>
      </w:pPr>
      <w:r>
        <w:t xml:space="preserve">Thus, </w:t>
      </w:r>
      <w:proofErr w:type="spellStart"/>
      <w:r>
        <w:t>ciphertext</w:t>
      </w:r>
      <w:proofErr w:type="spellEnd"/>
      <w:r>
        <w:t xml:space="preserve"> is “WC”</w:t>
      </w:r>
    </w:p>
    <w:p w:rsidR="00E84FF0" w:rsidRDefault="00E84FF0" w:rsidP="009E6AC1">
      <w:pPr>
        <w:spacing w:after="200" w:line="276" w:lineRule="auto"/>
      </w:pPr>
      <w:r>
        <w:t xml:space="preserve">Decryption </w:t>
      </w:r>
      <w:proofErr w:type="gramStart"/>
      <w:r>
        <w:t xml:space="preserve">needs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 26</m:t>
        </m:r>
      </m:oMath>
      <w:r>
        <w:t>. Find it using Extended Euclid algorithm:</w:t>
      </w:r>
    </w:p>
    <w:p w:rsidR="00E84FF0" w:rsidRDefault="00E84FF0" w:rsidP="00E84FF0">
      <w:pPr>
        <w:pStyle w:val="ListParagraph"/>
        <w:numPr>
          <w:ilvl w:val="0"/>
          <w:numId w:val="3"/>
        </w:numPr>
        <w:spacing w:after="200" w:line="276" w:lineRule="auto"/>
      </w:pPr>
      <w:r>
        <w:t>A=(1,0, 26), B=(0,1,7)</w:t>
      </w:r>
    </w:p>
    <w:p w:rsidR="00E84FF0" w:rsidRPr="00E84FF0" w:rsidRDefault="00E84FF0" w:rsidP="00E84FF0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</m:t>
              </m:r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</w:rPr>
                <m:t>7</m:t>
              </m:r>
            </m:e>
          </m:d>
          <m:r>
            <w:rPr>
              <w:rFonts w:ascii="Cambria Math" w:hAnsi="Cambria Math"/>
            </w:rPr>
            <m:t>=3</m:t>
          </m:r>
        </m:oMath>
      </m:oMathPara>
    </w:p>
    <w:p w:rsidR="00E84FF0" w:rsidRDefault="00E84FF0" w:rsidP="00E84FF0">
      <w:pPr>
        <w:pStyle w:val="ListParagraph"/>
        <w:spacing w:after="200" w:line="276" w:lineRule="auto"/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>
        <w:t>1,-3,5)</w:t>
      </w:r>
    </w:p>
    <w:p w:rsidR="00E84FF0" w:rsidRDefault="00E84FF0" w:rsidP="00E84FF0">
      <w:pPr>
        <w:pStyle w:val="ListParagraph"/>
        <w:numPr>
          <w:ilvl w:val="0"/>
          <w:numId w:val="3"/>
        </w:numPr>
        <w:spacing w:after="200" w:line="276" w:lineRule="auto"/>
      </w:pPr>
      <w:r>
        <w:t>A=</w:t>
      </w:r>
      <w:r>
        <w:t>(0,1,7)</w:t>
      </w:r>
      <w:r>
        <w:t>, B=</w:t>
      </w:r>
      <w:r>
        <w:t>(1,-3,5)</w:t>
      </w:r>
    </w:p>
    <w:p w:rsidR="00E84FF0" w:rsidRPr="00E84FF0" w:rsidRDefault="00E84FF0" w:rsidP="00E84FF0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/</m:t>
              </m:r>
              <m:r>
                <w:rPr>
                  <w:rFonts w:ascii="Cambria Math" w:hAnsi="Cambria Math"/>
                </w:rPr>
                <m:t>5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</m:t>
          </m:r>
        </m:oMath>
      </m:oMathPara>
    </w:p>
    <w:p w:rsidR="00E84FF0" w:rsidRDefault="00E84FF0" w:rsidP="00E84FF0">
      <w:pPr>
        <w:pStyle w:val="ListParagraph"/>
        <w:spacing w:after="200" w:line="276" w:lineRule="auto"/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>
        <w:t>-</w:t>
      </w:r>
      <w:r>
        <w:t>1,</w:t>
      </w:r>
      <w:r>
        <w:t>4</w:t>
      </w:r>
      <w:r>
        <w:t>,</w:t>
      </w:r>
      <w:r>
        <w:t>2</w:t>
      </w:r>
      <w:r>
        <w:t>)</w:t>
      </w:r>
    </w:p>
    <w:p w:rsidR="00E84FF0" w:rsidRDefault="00E84FF0" w:rsidP="00E84FF0">
      <w:pPr>
        <w:pStyle w:val="ListParagraph"/>
        <w:numPr>
          <w:ilvl w:val="0"/>
          <w:numId w:val="3"/>
        </w:numPr>
        <w:spacing w:after="200" w:line="276" w:lineRule="auto"/>
      </w:pPr>
      <w:r>
        <w:t>A</w:t>
      </w:r>
      <w:r>
        <w:t>=(1,-3,5)</w:t>
      </w:r>
      <w:r>
        <w:t>, B</w:t>
      </w:r>
      <w:r>
        <w:t>=(-1,4,2)</w:t>
      </w:r>
    </w:p>
    <w:p w:rsidR="00E84FF0" w:rsidRPr="00E84FF0" w:rsidRDefault="00E84FF0" w:rsidP="00E84FF0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A3</m:t>
                  </m:r>
                </m:num>
                <m:den>
                  <m:r>
                    <w:rPr>
                      <w:rFonts w:ascii="Cambria Math" w:hAnsi="Cambria Math"/>
                    </w:rPr>
                    <m:t>B3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</m:t>
          </m:r>
        </m:oMath>
      </m:oMathPara>
    </w:p>
    <w:p w:rsidR="00E84FF0" w:rsidRDefault="00E84FF0" w:rsidP="00E84FF0">
      <w:pPr>
        <w:pStyle w:val="ListParagraph"/>
        <w:spacing w:after="200" w:line="276" w:lineRule="auto"/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 w:rsidR="001E0B1C">
        <w:t>3</w:t>
      </w:r>
      <w:r>
        <w:t>,</w:t>
      </w:r>
      <w:r>
        <w:t>-</w:t>
      </w:r>
      <w:r w:rsidR="001E0B1C">
        <w:t>11</w:t>
      </w:r>
      <w:r>
        <w:t>,</w:t>
      </w:r>
      <w:r>
        <w:t>1</w:t>
      </w:r>
      <w:r>
        <w:t>)</w:t>
      </w:r>
    </w:p>
    <w:p w:rsidR="001E0B1C" w:rsidRDefault="001E0B1C" w:rsidP="001E0B1C">
      <w:pPr>
        <w:pStyle w:val="ListParagraph"/>
        <w:numPr>
          <w:ilvl w:val="0"/>
          <w:numId w:val="3"/>
        </w:numPr>
        <w:spacing w:after="200" w:line="276" w:lineRule="auto"/>
      </w:pPr>
      <w:r>
        <w:t>A</w:t>
      </w:r>
      <w:r>
        <w:t>=(-1,4,2)</w:t>
      </w:r>
      <w:r>
        <w:t>, B</w:t>
      </w:r>
      <w:r>
        <w:t>=(3,-11,1)</w:t>
      </w:r>
    </w:p>
    <w:p w:rsidR="001E0B1C" w:rsidRDefault="001E0B1C" w:rsidP="001E0B1C">
      <w:pPr>
        <w:pStyle w:val="ListParagraph"/>
        <w:spacing w:after="200" w:line="276" w:lineRule="auto"/>
      </w:pPr>
      <w:r>
        <w:t xml:space="preserve">B3=1 =&gt; B2=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 26=-11 mod 26=15</m:t>
        </m:r>
      </m:oMath>
    </w:p>
    <w:p w:rsidR="001E0B1C" w:rsidRDefault="001E0B1C" w:rsidP="001E0B1C">
      <w:pPr>
        <w:pStyle w:val="ListParagraph"/>
        <w:spacing w:after="200" w:line="276" w:lineRule="auto"/>
      </w:pPr>
      <w:r>
        <w:t xml:space="preserve">Check it: </w:t>
      </w:r>
      <m:oMath>
        <m:r>
          <w:rPr>
            <w:rFonts w:ascii="Cambria Math" w:hAnsi="Cambria Math"/>
          </w:rPr>
          <m:t>7∙15 mod 26=105 mod 26=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4∙26+1</m:t>
            </m:r>
          </m:e>
        </m:d>
        <m:r>
          <w:rPr>
            <w:rFonts w:ascii="Cambria Math" w:hAnsi="Cambria Math"/>
          </w:rPr>
          <m:t xml:space="preserve"> mod 26=1</m:t>
        </m:r>
      </m:oMath>
    </w:p>
    <w:p w:rsidR="001E0B1C" w:rsidRPr="00E84FF0" w:rsidRDefault="00782C98" w:rsidP="00782C98">
      <w:pPr>
        <w:spacing w:after="200" w:line="276" w:lineRule="auto"/>
      </w:pPr>
      <w:r>
        <w:t xml:space="preserve">Decryption: </w:t>
      </w:r>
      <m:oMath>
        <m:r>
          <w:rPr>
            <w:rFonts w:ascii="Cambria Math" w:hAnsi="Cambria Math"/>
          </w:rPr>
          <m:t>P1=c1∙15 mod 26=22∙15 mod 26=330 mod 26=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12∙26+18</m:t>
            </m:r>
          </m:e>
        </m:d>
        <m:r>
          <w:rPr>
            <w:rFonts w:ascii="Cambria Math" w:hAnsi="Cambria Math"/>
          </w:rPr>
          <m:t>mod 26=18=p1='S'</m:t>
        </m:r>
      </m:oMath>
    </w:p>
    <w:p w:rsidR="00E84FF0" w:rsidRDefault="00782C98" w:rsidP="00E84FF0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=c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∙15 mod 26=2∙15 mod 26=30 mod 26=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26+</m:t>
              </m:r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>mod 26=</m:t>
          </m:r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=p1='</m:t>
          </m:r>
          <m: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'</m:t>
          </m:r>
        </m:oMath>
      </m:oMathPara>
    </w:p>
    <w:p w:rsidR="00E84FF0" w:rsidRPr="009E6AC1" w:rsidRDefault="00782C98" w:rsidP="009E6AC1">
      <w:pPr>
        <w:spacing w:after="200" w:line="276" w:lineRule="auto"/>
      </w:pPr>
      <w:r>
        <w:t>Thus, restored plaintext is “SE” as expected.</w:t>
      </w:r>
    </w:p>
    <w:p w:rsidR="009E6AC1" w:rsidRPr="009E6AC1" w:rsidRDefault="009E6AC1" w:rsidP="0063046E">
      <w:pPr>
        <w:spacing w:after="200" w:line="276" w:lineRule="auto"/>
      </w:pPr>
    </w:p>
    <w:p w:rsidR="00946B67" w:rsidRDefault="00946B6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63046E" w:rsidRDefault="0063046E" w:rsidP="0063046E">
      <w:proofErr w:type="gramStart"/>
      <w:r w:rsidRPr="00197D72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3.</w:t>
      </w:r>
      <w:proofErr w:type="gramEnd"/>
      <w:r>
        <w:rPr>
          <w:b/>
          <w:u w:val="single"/>
        </w:rPr>
        <w:t xml:space="preserve"> (</w:t>
      </w:r>
      <w:r w:rsidR="00956960">
        <w:rPr>
          <w:b/>
          <w:u w:val="single"/>
        </w:rPr>
        <w:t>10</w:t>
      </w:r>
      <w:r w:rsidRPr="00197D72">
        <w:rPr>
          <w:b/>
          <w:u w:val="single"/>
        </w:rPr>
        <w:t xml:space="preserve"> points)</w:t>
      </w:r>
      <w:r>
        <w:t xml:space="preserve"> </w:t>
      </w:r>
    </w:p>
    <w:p w:rsidR="0063046E" w:rsidRDefault="0063046E" w:rsidP="0063046E">
      <w:pPr>
        <w:pStyle w:val="ListParagraph"/>
        <w:numPr>
          <w:ilvl w:val="0"/>
          <w:numId w:val="1"/>
        </w:numPr>
      </w:pPr>
      <w:r>
        <w:t xml:space="preserve">Draw E-R diagram for a database keeping records on </w:t>
      </w:r>
      <w:r w:rsidR="00B21985">
        <w:t>teachers</w:t>
      </w:r>
      <w:r>
        <w:t xml:space="preserve"> </w:t>
      </w:r>
      <w:r w:rsidR="00B21985">
        <w:t>being academic advisors of students</w:t>
      </w:r>
      <w:r>
        <w:t xml:space="preserve"> with two entities and one relation. Specify primary key and two more attributes of entities in the E-R diagram. </w:t>
      </w:r>
    </w:p>
    <w:p w:rsidR="0063046E" w:rsidRDefault="0063046E" w:rsidP="0063046E"/>
    <w:p w:rsidR="0063046E" w:rsidRDefault="00E22F20" w:rsidP="0063046E">
      <w:r>
        <w:rPr>
          <w:noProof/>
        </w:rPr>
        <mc:AlternateContent>
          <mc:Choice Requires="wpc">
            <w:drawing>
              <wp:inline distT="0" distB="0" distL="0" distR="0" wp14:anchorId="2D37FF54" wp14:editId="584B0F02">
                <wp:extent cx="5486400" cy="2231409"/>
                <wp:effectExtent l="0" t="0" r="1905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Flowchart: Decision 2"/>
                        <wps:cNvSpPr/>
                        <wps:spPr>
                          <a:xfrm>
                            <a:off x="2067636" y="491319"/>
                            <a:ext cx="1460310" cy="59367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jc w:val="center"/>
                              </w:pPr>
                              <w:r>
                                <w:t>Advises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723331" y="491319"/>
                            <a:ext cx="1023582" cy="64144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jc w:val="center"/>
                              </w:pPr>
                              <w:r>
                                <w:t>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Process 4"/>
                        <wps:cNvSpPr/>
                        <wps:spPr>
                          <a:xfrm>
                            <a:off x="4021845" y="443647"/>
                            <a:ext cx="1022985" cy="6413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stCxn id="2" idx="1"/>
                        </wps:cNvCnPr>
                        <wps:spPr>
                          <a:xfrm flipH="1" flipV="1">
                            <a:off x="1746913" y="784746"/>
                            <a:ext cx="320723" cy="3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>
                          <a:stCxn id="2" idx="3"/>
                          <a:endCxn id="4" idx="1"/>
                        </wps:cNvCnPr>
                        <wps:spPr>
                          <a:xfrm flipV="1">
                            <a:off x="3527946" y="764322"/>
                            <a:ext cx="493899" cy="238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47767" y="1419992"/>
                            <a:ext cx="675564" cy="4844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Pr="00E22F20" w:rsidRDefault="00E22F20" w:rsidP="00E22F20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E22F20">
                                <w:rPr>
                                  <w:u w:val="single"/>
                                </w:rPr>
                                <w:t>TID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812600" y="1474583"/>
                            <a:ext cx="770540" cy="483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name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671851" y="1475208"/>
                            <a:ext cx="1061946" cy="483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surname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>
                          <a:stCxn id="3" idx="2"/>
                          <a:endCxn id="7" idx="0"/>
                        </wps:cNvCnPr>
                        <wps:spPr>
                          <a:xfrm flipH="1">
                            <a:off x="385549" y="1132764"/>
                            <a:ext cx="849573" cy="2872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>
                          <a:stCxn id="3" idx="2"/>
                          <a:endCxn id="8" idx="0"/>
                        </wps:cNvCnPr>
                        <wps:spPr>
                          <a:xfrm flipH="1">
                            <a:off x="1197870" y="1132764"/>
                            <a:ext cx="37252" cy="341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stCxn id="3" idx="2"/>
                          <a:endCxn id="9" idx="0"/>
                        </wps:cNvCnPr>
                        <wps:spPr>
                          <a:xfrm>
                            <a:off x="1235122" y="1132764"/>
                            <a:ext cx="967702" cy="3424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804795" y="1518305"/>
                            <a:ext cx="723151" cy="483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P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u w:val="single"/>
                                </w:rPr>
                              </w:pPr>
                              <w:proofErr w:type="spellStart"/>
                              <w:r w:rsidRPr="00E22F20">
                                <w:rPr>
                                  <w:rFonts w:eastAsia="Times New Roman"/>
                                  <w:u w:val="single"/>
                                </w:rPr>
                                <w:t>StID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576955" y="1518305"/>
                            <a:ext cx="770255" cy="483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name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4424680" y="1553060"/>
                            <a:ext cx="1061720" cy="4838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2F20" w:rsidRDefault="00E22F20" w:rsidP="00E22F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surname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>
                          <a:stCxn id="4" idx="2"/>
                          <a:endCxn id="13" idx="0"/>
                        </wps:cNvCnPr>
                        <wps:spPr>
                          <a:xfrm flipH="1">
                            <a:off x="3166371" y="1084997"/>
                            <a:ext cx="1366967" cy="4333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4" idx="2"/>
                          <a:endCxn id="14" idx="0"/>
                        </wps:cNvCnPr>
                        <wps:spPr>
                          <a:xfrm flipH="1">
                            <a:off x="3962083" y="1084997"/>
                            <a:ext cx="571255" cy="4333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>
                          <a:stCxn id="4" idx="2"/>
                          <a:endCxn id="15" idx="0"/>
                        </wps:cNvCnPr>
                        <wps:spPr>
                          <a:xfrm>
                            <a:off x="4533338" y="1084997"/>
                            <a:ext cx="422202" cy="4680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6in;height:175.7pt;mso-position-horizontal-relative:char;mso-position-vertical-relative:line" coordsize="54864,2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">
                <v:shape id="_x0000_s1027" type="#_x0000_t75" style="position:absolute;width:54864;height:22313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8" type="#_x0000_t110" style="position:absolute;left:20676;top:4913;width:14603;height:5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DCsMA&#10;AADaAAAADwAAAGRycy9kb3ducmV2LnhtbESPQWvCQBSE74X+h+UVetNNUxAb3QQpVDwaLS3eHtln&#10;Njb7NmRXE/31bqHQ4zAz3zDLYrStuFDvG8cKXqYJCOLK6YZrBZ/7j8kchA/IGlvHpOBKHor88WGJ&#10;mXYDl3TZhVpECPsMFZgQukxKXxmy6KeuI47e0fUWQ5R9LXWPQ4TbVqZJMpMWG44LBjt6N1T97M5W&#10;wY3TYX2w++3brVx9fbMpT6/nUannp3G1ABFoDP/hv/ZGK0jh90q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DCsMAAADa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jc w:val="center"/>
                        </w:pPr>
                        <w:r>
                          <w:t>Advises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9" type="#_x0000_t109" style="position:absolute;left:7233;top:4913;width:10236;height:6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r0sMA&#10;AADaAAAADwAAAGRycy9kb3ducmV2LnhtbESPS2vCQBSF90L/w3ALbkQntiAhdRQpSn2sTIvQ3SVz&#10;mwQzd8LMROO/7wiCy8N5fJz5sjeNuJDztWUF00kCgriwuuZSwc/3ZpyC8AFZY2OZFNzIw3LxMphj&#10;pu2Vj3TJQyniCPsMFVQhtJmUvqjIoJ/Yljh6f9YZDFG6UmqH1zhuGvmWJDNpsOZIqLClz4qKc96Z&#10;yO2+Ruu9cenhbNerspv9pua0U2r42q8+QATqwzP8aG+1gne4X4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xr0sMAAADa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jc w:val="center"/>
                        </w:pPr>
                        <w:r>
                          <w:t>Teacher</w:t>
                        </w:r>
                      </w:p>
                    </w:txbxContent>
                  </v:textbox>
                </v:shape>
                <v:shape id="Flowchart: Process 4" o:spid="_x0000_s1030" type="#_x0000_t109" style="position:absolute;left:40218;top:4436;width:1023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zpsMA&#10;AADaAAAADwAAAGRycy9kb3ducmV2LnhtbESPS2vCQBSF90L/w3ALbkQnliIhdRQpSn2sTIvQ3SVz&#10;mwQzd8LMROO/7wiCy8N5fJz5sjeNuJDztWUF00kCgriwuuZSwc/3ZpyC8AFZY2OZFNzIw3LxMphj&#10;pu2Vj3TJQyniCPsMFVQhtJmUvqjIoJ/Yljh6f9YZDFG6UmqH1zhuGvmWJDNpsOZIqLClz4qKc96Z&#10;yO2+Ruu9cenhbNerspv9pua0U2r42q8+QATqwzP8aG+1gne4X4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zpsMAAADa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Student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1" type="#_x0000_t32" style="position:absolute;left:17469;top:7847;width:3207;height: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eDosMAAADaAAAADwAAAGRycy9kb3ducmV2LnhtbESPQWvCQBSE74X+h+UVvDUbFduSuooI&#10;hXooUm31+th9JqHZtyH71PTfu4LgcZiZb5jpvPeNOlEX68AGhlkOitgGV3Np4Gf78fwGKgqywyYw&#10;GfinCPPZ48MUCxfO/E2njZQqQTgWaKASaQuto63IY8xCS5y8Q+g8SpJdqV2H5wT3jR7l+Yv2WHNa&#10;qLClZUX2b3P0Bo7h8LX4da/j3XAvK1vLak12YszgqV+8gxLq5R6+tT+dgQlcr6QboG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Xg6LDAAAA2gAAAA8AAAAAAAAAAAAA&#10;AAAAoQIAAGRycy9kb3ducmV2LnhtbFBLBQYAAAAABAAEAPkAAACRAwAAAAA=&#10;" strokecolor="#4579b8 [3044]">
                  <v:stroke endarrow="open"/>
                </v:shape>
                <v:line id="Straight Connector 6" o:spid="_x0000_s1032" style="position:absolute;flip:y;visibility:visible;mso-wrap-style:square" from="35279,7643" to="40218,7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oval id="Oval 7" o:spid="_x0000_s1033" style="position:absolute;left:477;top:14199;width:6756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3d8MA&#10;AADaAAAADwAAAGRycy9kb3ducmV2LnhtbESPW4vCMBSE3wX/QziCL4umuotKNYoXBEFBvOHroTm2&#10;xeakNFG7/94sLPg4zMw3zGRWm0I8qXK5ZQW9bgSCOLE651TB+bTujEA4j6yxsEwKfsnBbNpsTDDW&#10;9sUHeh59KgKEXYwKMu/LWEqXZGTQdW1JHLybrQz6IKtU6gpfAW4K2Y+igTSYc1jIsKRlRsn9+DAK&#10;Ltd0+6X338v5Yn0arba7Ww9/pFLtVj0fg/BU+0/4v73RCo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N3d8MAAADa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Pr="00E22F20" w:rsidRDefault="00E22F20" w:rsidP="00E22F20">
                        <w:pPr>
                          <w:jc w:val="center"/>
                          <w:rPr>
                            <w:u w:val="single"/>
                          </w:rPr>
                        </w:pPr>
                        <w:r w:rsidRPr="00E22F20">
                          <w:rPr>
                            <w:u w:val="single"/>
                          </w:rPr>
                          <w:t>TID</w:t>
                        </w:r>
                      </w:p>
                    </w:txbxContent>
                  </v:textbox>
                </v:oval>
                <v:oval id="Oval 8" o:spid="_x0000_s1034" style="position:absolute;left:8126;top:14745;width:7705;height:4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jBcAA&#10;AADaAAAADwAAAGRycy9kb3ducmV2LnhtbERPTYvCMBC9C/sfwix4kW3qKovURnFdBEFBrIrXoRnb&#10;ss2kNFHrvzcHwePjfafzztTiRq2rLCsYRjEI4tzqigsFx8PqawLCeWSNtWVS8CAH89lHL8VE2zvv&#10;6Zb5QoQQdgkqKL1vEildXpJBF9mGOHAX2xr0AbaF1C3eQ7ip5Xcc/0iDFYeGEhtalpT/Z1ej4HQu&#10;NgO9Gy0Xv6vD5G+zvQxxLJXqf3aLKQhPnX+LX+61VhC2hivh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jBcAAAADaAAAADwAAAAAAAAAAAAAAAACYAgAAZHJzL2Rvd25y&#10;ZXYueG1sUEsFBgAAAAAEAAQA9QAAAIU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name</w:t>
                        </w:r>
                        <w:proofErr w:type="gramEnd"/>
                      </w:p>
                    </w:txbxContent>
                  </v:textbox>
                </v:oval>
                <v:oval id="Oval 9" o:spid="_x0000_s1035" style="position:absolute;left:16718;top:14752;width:10619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GnsMA&#10;AADaAAAADwAAAGRycy9kb3ducmV2LnhtbESPW4vCMBSE3wX/QziCL4umuotoNYoXBEFBvOHroTm2&#10;xeakNFG7/94sLPg4zMw3zGRWm0I8qXK5ZQW9bgSCOLE651TB+bTuDEE4j6yxsEwKfsnBbNpsTDDW&#10;9sUHeh59KgKEXYwKMu/LWEqXZGTQdW1JHLybrQz6IKtU6gpfAW4K2Y+igTSYc1jIsKRlRsn9+DAK&#10;Ltd0+6X338v5Yn0arra7Ww9/pFLtVj0fg/BU+0/4v73RCkbwdyX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GnsMAAADa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surname</w:t>
                        </w:r>
                        <w:proofErr w:type="gramEnd"/>
                      </w:p>
                    </w:txbxContent>
                  </v:textbox>
                </v:oval>
                <v:line id="Straight Connector 10" o:spid="_x0000_s1036" style="position:absolute;flip:x;visibility:visible;mso-wrap-style:square" from="3855,11327" to="12351,1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Straight Connector 11" o:spid="_x0000_s1037" style="position:absolute;flip:x;visibility:visible;mso-wrap-style:square" from="11978,11327" to="12351,14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<v:line id="Straight Connector 12" o:spid="_x0000_s1038" style="position:absolute;visibility:visible;mso-wrap-style:square" from="12351,11327" to="22028,1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<v:oval id="Oval 13" o:spid="_x0000_s1039" style="position:absolute;left:28047;top:15183;width:7232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4xNsEA&#10;AADbAAAADwAAAGRycy9kb3ducmV2LnhtbERP2arCMBB9F/yHMMJ9EU1dEKlGcUEQFMQNX4dmbIvN&#10;pDS5Wv/+5oLg2xzOOtN5bQrxpMrllhX0uhEI4sTqnFMFl/OmMwbhPLLGwjIpeJOD+azZmGKs7YuP&#10;9Dz5VIQQdjEqyLwvYyldkpFB17UlceDutjLoA6xSqSt8hXBTyH4UjaTBnENDhiWtMkoep1+j4HpL&#10;d219GKwWy815vN7t7z0cSqV+WvViAsJT7b/ij3urw/wB/P8SD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OMTbBAAAA2wAAAA8AAAAAAAAAAAAAAAAAmAIAAGRycy9kb3du&#10;cmV2LnhtbFBLBQYAAAAABAAEAPUAAACGAwAAAAA=&#10;" fillcolor="white [3201]" strokecolor="#f79646 [3209]" strokeweight="2pt">
                  <v:textbox>
                    <w:txbxContent>
                      <w:p w:rsidR="00E22F20" w:rsidRP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u w:val="single"/>
                          </w:rPr>
                        </w:pPr>
                        <w:proofErr w:type="spellStart"/>
                        <w:r w:rsidRPr="00E22F20">
                          <w:rPr>
                            <w:rFonts w:eastAsia="Times New Roman"/>
                            <w:u w:val="single"/>
                          </w:rPr>
                          <w:t>StID</w:t>
                        </w:r>
                        <w:proofErr w:type="spellEnd"/>
                      </w:p>
                    </w:txbxContent>
                  </v:textbox>
                </v:oval>
                <v:oval id="Oval 14" o:spid="_x0000_s1040" style="position:absolute;left:35769;top:15183;width:7703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pQsEA&#10;AADbAAAADwAAAGRycy9kb3ducmV2LnhtbERP2arCMBB9F/yHMMJ9EU1dEKlGcUEQvCBu+Do0Y1ts&#10;JqXJ1fr35oLg2xzOOtN5bQrxoMrllhX0uhEI4sTqnFMF59OmMwbhPLLGwjIpeJGD+azZmGKs7ZMP&#10;9Dj6VIQQdjEqyLwvYyldkpFB17UlceButjLoA6xSqSt8hnBTyH4UjaTBnENDhiWtMkruxz+j4HJN&#10;d229H6wWy81pvN793no4lEr9tOrFBISn2n/FH/dWh/lD+P8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qULBAAAA2wAAAA8AAAAAAAAAAAAAAAAAmAIAAGRycy9kb3du&#10;cmV2LnhtbFBLBQYAAAAABAAEAPUAAACGAwAAAAA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name</w:t>
                        </w:r>
                        <w:proofErr w:type="gramEnd"/>
                      </w:p>
                    </w:txbxContent>
                  </v:textbox>
                </v:oval>
                <v:oval id="Oval 15" o:spid="_x0000_s1041" style="position:absolute;left:44246;top:15530;width:10618;height:4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M2cMA&#10;AADbAAAADwAAAGRycy9kb3ducmV2LnhtbERP22rCQBB9F/oPyxT6InVjtSWkbkQtQsFCaaL0dchO&#10;LpidDdmtxr/vCoJvczjXWSwH04oT9a6xrGA6iUAQF1Y3XCnY59vnGITzyBpby6TgQg6W6cNogYm2&#10;Z/6hU+YrEULYJaig9r5LpHRFTQbdxHbEgSttb9AH2FdS93gO4aaVL1H0Jg02HBpq7GhTU3HM/oyC&#10;w2+1G+vv2Wa13ubxx+6rnOJcKvX0OKzeQXga/F18c3/qMP8Vrr+E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sM2cMAAADbAAAADwAAAAAAAAAAAAAAAACYAgAAZHJzL2Rv&#10;d25yZXYueG1sUEsFBgAAAAAEAAQA9QAAAIgDAAAAAA==&#10;" fillcolor="white [3201]" strokecolor="#f79646 [3209]" strokeweight="2pt">
                  <v:textbox>
                    <w:txbxContent>
                      <w:p w:rsidR="00E22F20" w:rsidRDefault="00E22F20" w:rsidP="00E22F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surname</w:t>
                        </w:r>
                        <w:proofErr w:type="gramEnd"/>
                      </w:p>
                    </w:txbxContent>
                  </v:textbox>
                </v:oval>
                <v:line id="Straight Connector 16" o:spid="_x0000_s1042" style="position:absolute;flip:x;visibility:visible;mso-wrap-style:square" from="31663,10849" to="45333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<v:line id="Straight Connector 17" o:spid="_x0000_s1043" style="position:absolute;flip:x;visibility:visible;mso-wrap-style:square" from="39620,10849" to="45333,1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v:line id="Straight Connector 18" o:spid="_x0000_s1044" style="position:absolute;visibility:visible;mso-wrap-style:square" from="45333,10849" to="49555,1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p w:rsidR="0063046E" w:rsidRDefault="0063046E" w:rsidP="0063046E"/>
    <w:p w:rsidR="0063046E" w:rsidRDefault="00391B43" w:rsidP="0063046E">
      <w:r>
        <w:t>Primary keys are underlined.</w:t>
      </w:r>
    </w:p>
    <w:p w:rsidR="0063046E" w:rsidRDefault="0063046E" w:rsidP="0063046E">
      <w:pPr>
        <w:pStyle w:val="ListParagraph"/>
        <w:numPr>
          <w:ilvl w:val="0"/>
          <w:numId w:val="1"/>
        </w:numPr>
      </w:pPr>
      <w:r>
        <w:t xml:space="preserve">Specify schemes of tables for the entities and relation.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E22F20" w:rsidTr="00E22F20">
        <w:tc>
          <w:tcPr>
            <w:tcW w:w="8136" w:type="dxa"/>
            <w:gridSpan w:val="3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</w:tr>
      <w:tr w:rsidR="00E22F20" w:rsidTr="00E22F20">
        <w:tc>
          <w:tcPr>
            <w:tcW w:w="2712" w:type="dxa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  <w:r w:rsidRPr="00E22F20">
              <w:rPr>
                <w:u w:val="single"/>
                <w:lang w:val="en-US"/>
              </w:rPr>
              <w:t>TID</w:t>
            </w:r>
          </w:p>
        </w:tc>
        <w:tc>
          <w:tcPr>
            <w:tcW w:w="2712" w:type="dxa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12" w:type="dxa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</w:tr>
    </w:tbl>
    <w:p w:rsidR="00E22F20" w:rsidRDefault="00E22F20" w:rsidP="00E22F2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E22F20" w:rsidTr="00E02C52">
        <w:tc>
          <w:tcPr>
            <w:tcW w:w="8136" w:type="dxa"/>
            <w:gridSpan w:val="3"/>
          </w:tcPr>
          <w:p w:rsidR="00E22F20" w:rsidRPr="00E22F20" w:rsidRDefault="00E22F20" w:rsidP="00E02C5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Student</w:t>
            </w:r>
          </w:p>
        </w:tc>
      </w:tr>
      <w:tr w:rsidR="00E22F20" w:rsidTr="00E02C52">
        <w:tc>
          <w:tcPr>
            <w:tcW w:w="2712" w:type="dxa"/>
          </w:tcPr>
          <w:p w:rsidR="00E22F20" w:rsidRPr="00E22F20" w:rsidRDefault="00E22F20" w:rsidP="00E02C52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  <w:proofErr w:type="spellStart"/>
            <w:r w:rsidRPr="00E22F20">
              <w:rPr>
                <w:u w:val="single"/>
                <w:lang w:val="en-US"/>
              </w:rPr>
              <w:t>St</w:t>
            </w:r>
            <w:r w:rsidRPr="00E22F20">
              <w:rPr>
                <w:u w:val="single"/>
                <w:lang w:val="en-US"/>
              </w:rPr>
              <w:t>ID</w:t>
            </w:r>
            <w:proofErr w:type="spellEnd"/>
          </w:p>
        </w:tc>
        <w:tc>
          <w:tcPr>
            <w:tcW w:w="2712" w:type="dxa"/>
          </w:tcPr>
          <w:p w:rsidR="00E22F20" w:rsidRPr="00E22F20" w:rsidRDefault="00E22F20" w:rsidP="00E02C5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12" w:type="dxa"/>
          </w:tcPr>
          <w:p w:rsidR="00E22F20" w:rsidRPr="00E22F20" w:rsidRDefault="00E22F20" w:rsidP="00E02C52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</w:tr>
    </w:tbl>
    <w:p w:rsidR="00E22F20" w:rsidRDefault="00E22F20" w:rsidP="00E22F2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976"/>
      </w:tblGrid>
      <w:tr w:rsidR="00E22F20" w:rsidTr="00E22F20">
        <w:tc>
          <w:tcPr>
            <w:tcW w:w="6192" w:type="dxa"/>
            <w:gridSpan w:val="2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Advises</w:t>
            </w:r>
          </w:p>
        </w:tc>
      </w:tr>
      <w:tr w:rsidR="00E22F20" w:rsidTr="00E22F20">
        <w:tc>
          <w:tcPr>
            <w:tcW w:w="3216" w:type="dxa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u w:val="single"/>
                <w:lang w:val="en-US"/>
              </w:rPr>
            </w:pPr>
            <w:r w:rsidRPr="00E22F20">
              <w:rPr>
                <w:u w:val="single"/>
                <w:lang w:val="en-US"/>
              </w:rPr>
              <w:t>TID</w:t>
            </w:r>
            <w:r w:rsidRPr="00E22F20">
              <w:rPr>
                <w:lang w:val="en-US"/>
              </w:rPr>
              <w:t xml:space="preserve"> (FK)</w:t>
            </w:r>
          </w:p>
        </w:tc>
        <w:tc>
          <w:tcPr>
            <w:tcW w:w="2976" w:type="dxa"/>
          </w:tcPr>
          <w:p w:rsidR="00E22F20" w:rsidRPr="00E22F20" w:rsidRDefault="00E22F20" w:rsidP="00E22F20">
            <w:pPr>
              <w:pStyle w:val="ListParagraph"/>
              <w:ind w:left="0"/>
              <w:jc w:val="center"/>
              <w:rPr>
                <w:lang w:val="en-US"/>
              </w:rPr>
            </w:pPr>
            <w:proofErr w:type="spellStart"/>
            <w:r w:rsidRPr="00E22F20">
              <w:rPr>
                <w:u w:val="single"/>
                <w:lang w:val="en-US"/>
              </w:rPr>
              <w:t>StID</w:t>
            </w:r>
            <w:proofErr w:type="spellEnd"/>
            <w:r>
              <w:rPr>
                <w:lang w:val="en-US"/>
              </w:rPr>
              <w:t xml:space="preserve"> (FK)</w:t>
            </w:r>
          </w:p>
        </w:tc>
      </w:tr>
    </w:tbl>
    <w:p w:rsidR="0063046E" w:rsidRDefault="0063046E" w:rsidP="0063046E"/>
    <w:p w:rsidR="0063046E" w:rsidRDefault="0063046E" w:rsidP="0063046E"/>
    <w:p w:rsidR="0063046E" w:rsidRDefault="0063046E" w:rsidP="0063046E"/>
    <w:p w:rsidR="00C90FBA" w:rsidRDefault="0063046E" w:rsidP="0063046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the primary key</w:t>
      </w:r>
      <w:proofErr w:type="gramEnd"/>
      <w:r>
        <w:t xml:space="preserve"> attributes of the relation table? What foreign keys are used in the relation table? </w:t>
      </w:r>
    </w:p>
    <w:p w:rsidR="0063046E" w:rsidRDefault="00E22F20" w:rsidP="00C90FBA">
      <w:pPr>
        <w:pStyle w:val="ListParagraph"/>
      </w:pPr>
      <w:r>
        <w:t xml:space="preserve">PK is (TID, </w:t>
      </w:r>
      <w:proofErr w:type="spellStart"/>
      <w:r>
        <w:t>StID</w:t>
      </w:r>
      <w:proofErr w:type="spellEnd"/>
      <w:r>
        <w:t>)</w:t>
      </w:r>
      <w:proofErr w:type="gramStart"/>
      <w:r>
        <w:t>,</w:t>
      </w:r>
      <w:proofErr w:type="gramEnd"/>
      <w:r>
        <w:t xml:space="preserve"> The both attributes are foreign keys referencing Teacher (TID), and Student (</w:t>
      </w:r>
      <w:proofErr w:type="spellStart"/>
      <w:r>
        <w:t>StID</w:t>
      </w:r>
      <w:proofErr w:type="spellEnd"/>
      <w:r>
        <w:t>).</w:t>
      </w:r>
    </w:p>
    <w:p w:rsidR="0063046E" w:rsidRDefault="0063046E" w:rsidP="0063046E">
      <w:pPr>
        <w:pStyle w:val="ListParagraph"/>
      </w:pPr>
    </w:p>
    <w:p w:rsidR="0063046E" w:rsidRDefault="0063046E" w:rsidP="0063046E">
      <w:pPr>
        <w:pStyle w:val="ListParagraph"/>
        <w:numPr>
          <w:ilvl w:val="0"/>
          <w:numId w:val="1"/>
        </w:numPr>
      </w:pPr>
      <w:r>
        <w:t>What is the mapping cardinality type of the relation (1-1, 1-m, m-1, m-m)? Why?</w:t>
      </w:r>
    </w:p>
    <w:p w:rsidR="00E22F20" w:rsidRPr="00F32AB4" w:rsidRDefault="00E22F20" w:rsidP="00E22F20">
      <w:pPr>
        <w:pStyle w:val="ListParagraph"/>
      </w:pPr>
      <w:r>
        <w:t xml:space="preserve">Mapping cardinality is 1-m, with Teacher being side 1, and Student being side m. Teacher is side 1 because, for any one student there shall be at most one teacher. Student is side m because any one teacher may have many </w:t>
      </w:r>
      <w:r w:rsidR="000D6744">
        <w:t xml:space="preserve">(more than one) </w:t>
      </w:r>
      <w:r>
        <w:t>advised by him/her students.</w:t>
      </w:r>
    </w:p>
    <w:p w:rsidR="0063046E" w:rsidRDefault="0063046E" w:rsidP="0063046E">
      <w:pPr>
        <w:pStyle w:val="ListParagraph"/>
        <w:numPr>
          <w:ilvl w:val="0"/>
          <w:numId w:val="1"/>
        </w:numPr>
      </w:pPr>
      <w:r>
        <w:t>Give an example of violation data consistency for the database under consideration</w:t>
      </w:r>
    </w:p>
    <w:p w:rsidR="00C92ED5" w:rsidRPr="00F32AB4" w:rsidRDefault="00C92ED5" w:rsidP="00C92ED5">
      <w:pPr>
        <w:pStyle w:val="ListParagraph"/>
      </w:pPr>
      <w:r>
        <w:t>Database will be inconsistent if, e.g., one student has two advisors.</w:t>
      </w:r>
    </w:p>
    <w:p w:rsidR="0063046E" w:rsidRDefault="0063046E" w:rsidP="0063046E"/>
    <w:sectPr w:rsidR="0063046E" w:rsidSect="00371EA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8C" w:rsidRDefault="0015078C">
      <w:r>
        <w:separator/>
      </w:r>
    </w:p>
  </w:endnote>
  <w:endnote w:type="continuationSeparator" w:id="0">
    <w:p w:rsidR="0015078C" w:rsidRDefault="0015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2" w:rsidRDefault="003D6A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4F0C">
      <w:rPr>
        <w:noProof/>
      </w:rPr>
      <w:t>1</w:t>
    </w:r>
    <w:r>
      <w:fldChar w:fldCharType="end"/>
    </w:r>
  </w:p>
  <w:p w:rsidR="00B96A32" w:rsidRDefault="00150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8C" w:rsidRDefault="0015078C">
      <w:r>
        <w:separator/>
      </w:r>
    </w:p>
  </w:footnote>
  <w:footnote w:type="continuationSeparator" w:id="0">
    <w:p w:rsidR="0015078C" w:rsidRDefault="0015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460B4"/>
    <w:multiLevelType w:val="hybridMultilevel"/>
    <w:tmpl w:val="2688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242DE"/>
    <w:multiLevelType w:val="hybridMultilevel"/>
    <w:tmpl w:val="11B00352"/>
    <w:lvl w:ilvl="0" w:tplc="98545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6E"/>
    <w:rsid w:val="000D6744"/>
    <w:rsid w:val="00140086"/>
    <w:rsid w:val="0015078C"/>
    <w:rsid w:val="00184F0C"/>
    <w:rsid w:val="001E0B1C"/>
    <w:rsid w:val="00296DEA"/>
    <w:rsid w:val="002F7DC2"/>
    <w:rsid w:val="00310B91"/>
    <w:rsid w:val="00391B43"/>
    <w:rsid w:val="003D6AFA"/>
    <w:rsid w:val="0043211A"/>
    <w:rsid w:val="005472A5"/>
    <w:rsid w:val="0055377F"/>
    <w:rsid w:val="00555A15"/>
    <w:rsid w:val="0063046E"/>
    <w:rsid w:val="007326CB"/>
    <w:rsid w:val="00782C98"/>
    <w:rsid w:val="008056F7"/>
    <w:rsid w:val="008874EE"/>
    <w:rsid w:val="00946B67"/>
    <w:rsid w:val="00956960"/>
    <w:rsid w:val="009E6AC1"/>
    <w:rsid w:val="00B21985"/>
    <w:rsid w:val="00B64124"/>
    <w:rsid w:val="00C90FBA"/>
    <w:rsid w:val="00C92ED5"/>
    <w:rsid w:val="00E22F20"/>
    <w:rsid w:val="00E84FF0"/>
    <w:rsid w:val="00FA5901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6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046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A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72A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6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046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6A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72A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399AA-03F7-40FD-913A-DF09B99C240F}"/>
</file>

<file path=customXml/itemProps2.xml><?xml version="1.0" encoding="utf-8"?>
<ds:datastoreItem xmlns:ds="http://schemas.openxmlformats.org/officeDocument/2006/customXml" ds:itemID="{A74BBE1C-79F3-4B52-9556-94D0B6A19875}"/>
</file>

<file path=customXml/itemProps3.xml><?xml version="1.0" encoding="utf-8"?>
<ds:datastoreItem xmlns:ds="http://schemas.openxmlformats.org/officeDocument/2006/customXml" ds:itemID="{E81DCD4D-8F6F-4C1F-B520-ED28C552E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15</cp:revision>
  <dcterms:created xsi:type="dcterms:W3CDTF">2019-11-25T19:08:00Z</dcterms:created>
  <dcterms:modified xsi:type="dcterms:W3CDTF">2019-11-27T10:37:00Z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