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8" w:rsidRPr="00CA5A1A" w:rsidRDefault="00031628" w:rsidP="00031628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>CMPE-552 Database and File Security</w:t>
      </w:r>
    </w:p>
    <w:p w:rsidR="00031628" w:rsidRPr="00031628" w:rsidRDefault="00031628" w:rsidP="00031628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>
        <w:rPr>
          <w:sz w:val="28"/>
          <w:szCs w:val="28"/>
        </w:rPr>
        <w:t>23</w:t>
      </w:r>
      <w:r w:rsidRPr="00CA5A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A5A1A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031628" w:rsidRPr="00CA5A1A" w:rsidRDefault="00031628" w:rsidP="00031628">
      <w:pPr>
        <w:rPr>
          <w:sz w:val="28"/>
          <w:szCs w:val="28"/>
        </w:rPr>
      </w:pPr>
      <w:r w:rsidRPr="00CA5A1A">
        <w:rPr>
          <w:sz w:val="28"/>
          <w:szCs w:val="28"/>
        </w:rPr>
        <w:t xml:space="preserve">Cryptography, both symmetric and asymmetric, widely uses number theory, in particular, relative </w:t>
      </w:r>
      <w:proofErr w:type="spellStart"/>
      <w:r w:rsidRPr="00CA5A1A">
        <w:rPr>
          <w:sz w:val="28"/>
          <w:szCs w:val="28"/>
        </w:rPr>
        <w:t>primality</w:t>
      </w:r>
      <w:proofErr w:type="spellEnd"/>
      <w:r>
        <w:rPr>
          <w:sz w:val="28"/>
          <w:szCs w:val="28"/>
        </w:rPr>
        <w:t xml:space="preserve">, modular </w:t>
      </w:r>
      <w:proofErr w:type="spellStart"/>
      <w:r>
        <w:rPr>
          <w:sz w:val="28"/>
          <w:szCs w:val="28"/>
        </w:rPr>
        <w:t>arithmetics</w:t>
      </w:r>
      <w:proofErr w:type="spellEnd"/>
      <w:r>
        <w:rPr>
          <w:sz w:val="28"/>
          <w:szCs w:val="28"/>
        </w:rPr>
        <w:t>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031628" w:rsidRPr="00CA5A1A" w:rsidRDefault="00031628" w:rsidP="0003162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Primality</w:t>
      </w:r>
      <w:proofErr w:type="spellEnd"/>
      <w:r w:rsidRPr="00CA5A1A">
        <w:rPr>
          <w:sz w:val="28"/>
          <w:szCs w:val="28"/>
        </w:rPr>
        <w:t>, Greatest Common Divisor (GCD), Euclidean Algorithm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Greatest Common Divisor (GCD) is the maximal common factor for two numbers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031628" w:rsidRPr="00CA5A1A" w:rsidRDefault="00031628" w:rsidP="00031628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031628" w:rsidRPr="00CA5A1A" w:rsidRDefault="00031628" w:rsidP="00031628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031628" w:rsidRPr="00CA5A1A" w:rsidRDefault="00031628" w:rsidP="00031628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031628" w:rsidRPr="00CA5A1A" w:rsidRDefault="00031628" w:rsidP="00031628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18pt" o:ole="">
            <v:imagedata r:id="rId6" o:title=""/>
          </v:shape>
          <o:OLEObject Type="Embed" ProgID="Equation.3" ShapeID="_x0000_i1025" DrawAspect="Content" ObjectID="_1638546738" r:id="rId7"/>
        </w:object>
      </w:r>
    </w:p>
    <w:p w:rsidR="00031628" w:rsidRPr="00CA5A1A" w:rsidRDefault="00031628" w:rsidP="00031628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9pt;height:18pt" o:ole="">
            <v:imagedata r:id="rId8" o:title=""/>
          </v:shape>
          <o:OLEObject Type="Embed" ProgID="Equation.3" ShapeID="_x0000_i1026" DrawAspect="Content" ObjectID="_1638546739" r:id="rId9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031628" w:rsidRPr="00CA5A1A" w:rsidRDefault="00031628" w:rsidP="00031628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76B38C2C" wp14:editId="61156832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8" w:rsidRPr="00CA5A1A" w:rsidRDefault="00031628" w:rsidP="00031628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031628" w:rsidRPr="00CA5A1A" w:rsidRDefault="00031628" w:rsidP="00031628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0D4B3BE1" wp14:editId="1A44E7EE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8" w:rsidRPr="00CA5A1A" w:rsidRDefault="00031628" w:rsidP="00031628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In general, an integer has a multiplicative inverse in Zn, if that integer is relatively </w:t>
      </w:r>
      <w:proofErr w:type="gramStart"/>
      <w:r w:rsidRPr="00CA5A1A">
        <w:rPr>
          <w:sz w:val="28"/>
          <w:szCs w:val="28"/>
          <w:lang w:val="en-GB"/>
        </w:rPr>
        <w:t>prime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proofErr w:type="spellStart"/>
      <w:r w:rsidRPr="00CA5A1A">
        <w:rPr>
          <w:sz w:val="28"/>
          <w:szCs w:val="28"/>
          <w:lang w:val="en-GB"/>
        </w:rPr>
        <w:t>to n</w:t>
      </w:r>
      <w:proofErr w:type="spellEnd"/>
      <w:r w:rsidRPr="00CA5A1A">
        <w:rPr>
          <w:sz w:val="28"/>
          <w:szCs w:val="28"/>
          <w:lang w:val="en-GB"/>
        </w:rPr>
        <w:t>. Table 4.1c shows that the integers 1, 3, 5, and 7 have a multiplicative inverse, but 2, 4, and 6 do not.</w:t>
      </w:r>
    </w:p>
    <w:p w:rsidR="00031628" w:rsidRPr="00CA5A1A" w:rsidRDefault="00031628" w:rsidP="00031628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8249FC" wp14:editId="015D2F0E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8" w:rsidRPr="00CA5A1A" w:rsidRDefault="00031628" w:rsidP="00031628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E2CBC7" wp14:editId="0DB08B22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8" w:rsidRPr="00CA5A1A" w:rsidRDefault="00031628" w:rsidP="00031628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if the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 xml:space="preserve"> is 1, the algorithm returns the multiplicative inverse of b.</w:t>
      </w:r>
    </w:p>
    <w:p w:rsidR="00031628" w:rsidRPr="00CA5A1A" w:rsidRDefault="00031628" w:rsidP="00031628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pt;height:34pt" o:ole="">
            <v:imagedata r:id="rId14" o:title=""/>
          </v:shape>
          <o:OLEObject Type="Embed" ProgID="Equation.3" ShapeID="_x0000_i1027" DrawAspect="Content" ObjectID="_1638546740" r:id="rId15"/>
        </w:objec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031628" w:rsidRPr="00CA5A1A" w:rsidRDefault="00031628" w:rsidP="0003162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10pt;height:9pt" o:ole="">
            <v:imagedata r:id="rId16" o:title=""/>
          </v:shape>
          <o:OLEObject Type="Embed" ProgID="Equation.3" ShapeID="_x0000_i1028" DrawAspect="Content" ObjectID="_1638546741" r:id="rId17"/>
        </w:object>
      </w:r>
      <w:r w:rsidRPr="00CA5A1A">
        <w:rPr>
          <w:sz w:val="28"/>
          <w:szCs w:val="28"/>
        </w:rPr>
        <w:t>1 mod m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031628" w:rsidRPr="00CA5A1A" w:rsidRDefault="00031628" w:rsidP="00031628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10pt;height:9pt" o:ole="">
            <v:imagedata r:id="rId16" o:title=""/>
          </v:shape>
          <o:OLEObject Type="Embed" ProgID="Equation.3" ShapeID="_x0000_i1029" DrawAspect="Content" ObjectID="_1638546742" r:id="rId18"/>
        </w:object>
      </w:r>
      <w:r w:rsidRPr="00CA5A1A">
        <w:rPr>
          <w:sz w:val="28"/>
          <w:szCs w:val="28"/>
        </w:rPr>
        <w:t>1 mod 1759.</w:t>
      </w:r>
    </w:p>
    <w:p w:rsidR="00031628" w:rsidRPr="00CA5A1A" w:rsidRDefault="00031628" w:rsidP="0003162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63D57" wp14:editId="5DFC0FF7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8" w:rsidRPr="00CA5A1A" w:rsidRDefault="00031628" w:rsidP="00031628">
      <w:pPr>
        <w:ind w:left="360"/>
        <w:rPr>
          <w:sz w:val="28"/>
          <w:szCs w:val="28"/>
        </w:rPr>
      </w:pPr>
    </w:p>
    <w:p w:rsidR="00031628" w:rsidRDefault="00031628" w:rsidP="00031628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Asymmetric ciphers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Let’s consider RSA algorithm. We define keys for this algorithm and apply encryption-decryption.</w:t>
      </w:r>
    </w:p>
    <w:p w:rsidR="00031628" w:rsidRDefault="00031628" w:rsidP="000316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Select two distinct prime numbers, p, and q. Let p=7, q=17.</w:t>
      </w:r>
    </w:p>
    <w:p w:rsidR="00031628" w:rsidRDefault="00031628" w:rsidP="000316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Calculate N=</w:t>
      </w:r>
      <w:proofErr w:type="spellStart"/>
      <w:proofErr w:type="gramStart"/>
      <w:r>
        <w:rPr>
          <w:sz w:val="28"/>
          <w:szCs w:val="28"/>
        </w:rPr>
        <w:t>pq</w:t>
      </w:r>
      <w:proofErr w:type="spellEnd"/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7x17=119.</w:t>
      </w:r>
    </w:p>
    <w:p w:rsidR="00031628" w:rsidRDefault="00031628" w:rsidP="000316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</w:t>
      </w:r>
      <w:r w:rsidRPr="002D71B8">
        <w:rPr>
          <w:position w:val="-10"/>
          <w:sz w:val="28"/>
          <w:szCs w:val="28"/>
        </w:rPr>
        <w:object w:dxaOrig="2540" w:dyaOrig="320">
          <v:shape id="_x0000_i1030" type="#_x0000_t75" style="width:126.5pt;height:16pt" o:ole="">
            <v:imagedata r:id="rId20" o:title=""/>
          </v:shape>
          <o:OLEObject Type="Embed" ProgID="Equation.3" ShapeID="_x0000_i1030" DrawAspect="Content" ObjectID="_1638546743" r:id="rId21"/>
        </w:object>
      </w:r>
      <w:r>
        <w:rPr>
          <w:sz w:val="28"/>
          <w:szCs w:val="28"/>
        </w:rPr>
        <w:t xml:space="preserve"> - the number of relatively prime to N numbers, less than N</w:t>
      </w:r>
    </w:p>
    <w:p w:rsidR="00031628" w:rsidRDefault="00031628" w:rsidP="000316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Select e such that e is relatively prime </w:t>
      </w:r>
      <w:proofErr w:type="gramStart"/>
      <w:r>
        <w:rPr>
          <w:sz w:val="28"/>
          <w:szCs w:val="28"/>
        </w:rPr>
        <w:t xml:space="preserve">to </w:t>
      </w:r>
      <w:proofErr w:type="gramEnd"/>
      <w:r w:rsidRPr="00224C47">
        <w:rPr>
          <w:position w:val="-10"/>
          <w:sz w:val="28"/>
          <w:szCs w:val="28"/>
        </w:rPr>
        <w:object w:dxaOrig="580" w:dyaOrig="320">
          <v:shape id="_x0000_i1031" type="#_x0000_t75" style="width:29pt;height:16pt" o:ole="">
            <v:imagedata r:id="rId22" o:title=""/>
          </v:shape>
          <o:OLEObject Type="Embed" ProgID="Equation.3" ShapeID="_x0000_i1031" DrawAspect="Content" ObjectID="_1638546744" r:id="rId23"/>
        </w:object>
      </w:r>
      <w:r>
        <w:rPr>
          <w:sz w:val="28"/>
          <w:szCs w:val="28"/>
        </w:rPr>
        <w:t xml:space="preserve">. For example, e=7. Actually,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(96,7)=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(7,5)=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(5,2)=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(2,1)=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(1,0)=1</w:t>
      </w:r>
    </w:p>
    <w:p w:rsidR="00031628" w:rsidRDefault="00031628" w:rsidP="000316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Determine d such that (</w:t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) mod </w:t>
      </w:r>
      <w:r w:rsidRPr="00224C47">
        <w:rPr>
          <w:position w:val="-10"/>
          <w:sz w:val="28"/>
          <w:szCs w:val="28"/>
        </w:rPr>
        <w:object w:dxaOrig="580" w:dyaOrig="320">
          <v:shape id="_x0000_i1032" type="#_x0000_t75" style="width:29pt;height:16pt" o:ole="">
            <v:imagedata r:id="rId22" o:title=""/>
          </v:shape>
          <o:OLEObject Type="Embed" ProgID="Equation.3" ShapeID="_x0000_i1032" DrawAspect="Content" ObjectID="_1638546745" r:id="rId24"/>
        </w:object>
      </w:r>
      <w:r>
        <w:rPr>
          <w:sz w:val="28"/>
          <w:szCs w:val="28"/>
        </w:rPr>
        <w:t xml:space="preserve"> =1. We use Extended Euclid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Initialization: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1,0,96), B=(0,1,7)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It is true that 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A1x96+A2x7=A3, B1x96+B2x7=B3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These equalities hold always for Extended Euclid algorithm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Calculate </w:t>
      </w:r>
      <w:r w:rsidRPr="00224C47">
        <w:rPr>
          <w:position w:val="-28"/>
          <w:sz w:val="28"/>
          <w:szCs w:val="28"/>
        </w:rPr>
        <w:object w:dxaOrig="1020" w:dyaOrig="680">
          <v:shape id="_x0000_i1033" type="#_x0000_t75" style="width:51.5pt;height:34pt" o:ole="">
            <v:imagedata r:id="rId25" o:title=""/>
          </v:shape>
          <o:OLEObject Type="Embed" ProgID="Equation.3" ShapeID="_x0000_i1033" DrawAspect="Content" ObjectID="_1638546746" r:id="rId26"/>
        </w:object>
      </w:r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96/7)=13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Calculate T=A-QB: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T1=1; T2=-13</w:t>
      </w:r>
      <w:proofErr w:type="gramStart"/>
      <w:r>
        <w:rPr>
          <w:sz w:val="28"/>
          <w:szCs w:val="28"/>
        </w:rPr>
        <w:t>;T3</w:t>
      </w:r>
      <w:proofErr w:type="gramEnd"/>
      <w:r>
        <w:rPr>
          <w:sz w:val="28"/>
          <w:szCs w:val="28"/>
        </w:rPr>
        <w:t>=5 =&gt; T=(1,-13,5)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A=B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0,1,7)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B=T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1,-13,5)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B3 is not equal to 0, or to 1, and we continue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Calculate </w:t>
      </w:r>
      <w:r w:rsidRPr="00224C47">
        <w:rPr>
          <w:position w:val="-28"/>
          <w:sz w:val="28"/>
          <w:szCs w:val="28"/>
        </w:rPr>
        <w:object w:dxaOrig="1020" w:dyaOrig="680">
          <v:shape id="_x0000_i1034" type="#_x0000_t75" style="width:51.5pt;height:34pt" o:ole="">
            <v:imagedata r:id="rId25" o:title=""/>
          </v:shape>
          <o:OLEObject Type="Embed" ProgID="Equation.3" ShapeID="_x0000_i1034" DrawAspect="Content" ObjectID="_1638546747" r:id="rId27"/>
        </w:object>
      </w:r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7/5)=1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Calculate T=A-QB: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T1=-1; T2=14</w:t>
      </w:r>
      <w:proofErr w:type="gramStart"/>
      <w:r>
        <w:rPr>
          <w:sz w:val="28"/>
          <w:szCs w:val="28"/>
        </w:rPr>
        <w:t>;T3</w:t>
      </w:r>
      <w:proofErr w:type="gramEnd"/>
      <w:r>
        <w:rPr>
          <w:sz w:val="28"/>
          <w:szCs w:val="28"/>
        </w:rPr>
        <w:t>=2 =&gt; T=(-1,14,2)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A=B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1,-13,5)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B=T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-1,14,2)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B3 is not equal to 0, or to 1, and we continue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Calculate </w:t>
      </w:r>
      <w:r w:rsidRPr="00224C47">
        <w:rPr>
          <w:position w:val="-28"/>
          <w:sz w:val="28"/>
          <w:szCs w:val="28"/>
        </w:rPr>
        <w:object w:dxaOrig="1020" w:dyaOrig="680">
          <v:shape id="_x0000_i1035" type="#_x0000_t75" style="width:51.5pt;height:34pt" o:ole="">
            <v:imagedata r:id="rId25" o:title=""/>
          </v:shape>
          <o:OLEObject Type="Embed" ProgID="Equation.3" ShapeID="_x0000_i1035" DrawAspect="Content" ObjectID="_1638546748" r:id="rId28"/>
        </w:object>
      </w:r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5/2)=2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Calculate T=A-QB: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T1=3; T2=-41</w:t>
      </w:r>
      <w:proofErr w:type="gramStart"/>
      <w:r>
        <w:rPr>
          <w:sz w:val="28"/>
          <w:szCs w:val="28"/>
        </w:rPr>
        <w:t>;T3</w:t>
      </w:r>
      <w:proofErr w:type="gramEnd"/>
      <w:r>
        <w:rPr>
          <w:sz w:val="28"/>
          <w:szCs w:val="28"/>
        </w:rPr>
        <w:t>=1 =&gt; T=(3,-41,1)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A=B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-1,14,2)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Set B=T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3,-41,1)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B3 is equal to 1, and we stop</w:t>
      </w:r>
    </w:p>
    <w:p w:rsidR="00031628" w:rsidRDefault="00031628" w:rsidP="00031628">
      <w:pPr>
        <w:ind w:left="360"/>
        <w:rPr>
          <w:sz w:val="28"/>
          <w:szCs w:val="28"/>
        </w:rPr>
      </w:pPr>
      <w:r w:rsidRPr="00653838">
        <w:rPr>
          <w:position w:val="-6"/>
          <w:sz w:val="28"/>
          <w:szCs w:val="28"/>
        </w:rPr>
        <w:object w:dxaOrig="340" w:dyaOrig="320">
          <v:shape id="_x0000_i1036" type="#_x0000_t75" style="width:17.5pt;height:16pt" o:ole="">
            <v:imagedata r:id="rId29" o:title=""/>
          </v:shape>
          <o:OLEObject Type="Embed" ProgID="Equation.3" ShapeID="_x0000_i1036" DrawAspect="Content" ObjectID="_1638546749" r:id="rId30"/>
        </w:object>
      </w:r>
      <w:r>
        <w:rPr>
          <w:sz w:val="28"/>
          <w:szCs w:val="28"/>
        </w:rPr>
        <w:t>=B2=-41=-1x96+55</w:t>
      </w:r>
      <w:r w:rsidRPr="00653838">
        <w:rPr>
          <w:position w:val="-2"/>
          <w:sz w:val="28"/>
          <w:szCs w:val="28"/>
        </w:rPr>
        <w:object w:dxaOrig="200" w:dyaOrig="180">
          <v:shape id="_x0000_i1037" type="#_x0000_t75" style="width:10pt;height:9pt" o:ole="">
            <v:imagedata r:id="rId31" o:title=""/>
          </v:shape>
          <o:OLEObject Type="Embed" ProgID="Equation.3" ShapeID="_x0000_i1037" DrawAspect="Content" ObjectID="_1638546750" r:id="rId32"/>
        </w:object>
      </w:r>
      <w:r>
        <w:rPr>
          <w:sz w:val="28"/>
          <w:szCs w:val="28"/>
        </w:rPr>
        <w:t>55 mod 96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Let’s check that 7x55 mod 96 =1: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7x55 = 385 = 4x96+1</w:t>
      </w:r>
      <w:r w:rsidRPr="00653838">
        <w:rPr>
          <w:position w:val="-2"/>
          <w:sz w:val="28"/>
          <w:szCs w:val="28"/>
        </w:rPr>
        <w:object w:dxaOrig="200" w:dyaOrig="180">
          <v:shape id="_x0000_i1038" type="#_x0000_t75" style="width:10pt;height:9pt" o:ole="">
            <v:imagedata r:id="rId31" o:title=""/>
          </v:shape>
          <o:OLEObject Type="Embed" ProgID="Equation.3" ShapeID="_x0000_i1038" DrawAspect="Content" ObjectID="_1638546751" r:id="rId33"/>
        </w:object>
      </w:r>
      <w:r>
        <w:rPr>
          <w:sz w:val="28"/>
          <w:szCs w:val="28"/>
        </w:rPr>
        <w:t>1 mod 96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Let’s now apply RSA for encryption of some number less than N, for example, M=20:</w:t>
      </w:r>
    </w:p>
    <w:p w:rsidR="00031628" w:rsidRDefault="00031628" w:rsidP="00031628">
      <w:pPr>
        <w:ind w:left="360"/>
        <w:rPr>
          <w:sz w:val="28"/>
          <w:szCs w:val="28"/>
        </w:rPr>
      </w:pPr>
      <w:r w:rsidRPr="00A3410A">
        <w:rPr>
          <w:position w:val="-82"/>
          <w:sz w:val="28"/>
          <w:szCs w:val="28"/>
        </w:rPr>
        <w:object w:dxaOrig="7520" w:dyaOrig="1840">
          <v:shape id="_x0000_i1039" type="#_x0000_t75" style="width:376pt;height:92pt" o:ole="">
            <v:imagedata r:id="rId34" o:title=""/>
          </v:shape>
          <o:OLEObject Type="Embed" ProgID="Equation.3" ShapeID="_x0000_i1039" DrawAspect="Content" ObjectID="_1638546752" r:id="rId35"/>
        </w:objec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To decrypt, we calculate</w:t>
      </w:r>
    </w:p>
    <w:p w:rsidR="00031628" w:rsidRDefault="00031628" w:rsidP="00031628">
      <w:pPr>
        <w:ind w:left="360"/>
        <w:rPr>
          <w:sz w:val="28"/>
          <w:szCs w:val="28"/>
        </w:rPr>
      </w:pPr>
      <w:r w:rsidRPr="00A3410A">
        <w:rPr>
          <w:position w:val="-32"/>
          <w:sz w:val="28"/>
          <w:szCs w:val="28"/>
        </w:rPr>
        <w:object w:dxaOrig="6960" w:dyaOrig="760">
          <v:shape id="_x0000_i1040" type="#_x0000_t75" style="width:348pt;height:38pt" o:ole="">
            <v:imagedata r:id="rId36" o:title=""/>
          </v:shape>
          <o:OLEObject Type="Embed" ProgID="Equation.3" ShapeID="_x0000_i1040" DrawAspect="Content" ObjectID="_1638546753" r:id="rId37"/>
        </w:object>
      </w:r>
    </w:p>
    <w:p w:rsidR="00031628" w:rsidRDefault="00031628" w:rsidP="00031628">
      <w:pPr>
        <w:ind w:left="360"/>
        <w:rPr>
          <w:sz w:val="28"/>
          <w:szCs w:val="28"/>
        </w:rPr>
      </w:pPr>
      <w:r w:rsidRPr="0069201A">
        <w:rPr>
          <w:position w:val="-84"/>
          <w:sz w:val="28"/>
          <w:szCs w:val="28"/>
        </w:rPr>
        <w:object w:dxaOrig="3379" w:dyaOrig="1880">
          <v:shape id="_x0000_i1041" type="#_x0000_t75" style="width:169pt;height:94pt" o:ole="">
            <v:imagedata r:id="rId38" o:title=""/>
          </v:shape>
          <o:OLEObject Type="Embed" ProgID="Equation.3" ShapeID="_x0000_i1041" DrawAspect="Content" ObjectID="_1638546754" r:id="rId39"/>
        </w:objec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Hence,</w:t>
      </w:r>
    </w:p>
    <w:p w:rsidR="00031628" w:rsidRDefault="00031628" w:rsidP="00031628">
      <w:pPr>
        <w:ind w:left="360"/>
        <w:rPr>
          <w:sz w:val="28"/>
          <w:szCs w:val="28"/>
        </w:rPr>
      </w:pPr>
      <w:r w:rsidRPr="00344810">
        <w:rPr>
          <w:position w:val="-46"/>
          <w:sz w:val="28"/>
          <w:szCs w:val="28"/>
        </w:rPr>
        <w:object w:dxaOrig="3480" w:dyaOrig="1040">
          <v:shape id="_x0000_i1042" type="#_x0000_t75" style="width:174pt;height:52pt" o:ole="">
            <v:imagedata r:id="rId40" o:title=""/>
          </v:shape>
          <o:OLEObject Type="Embed" ProgID="Equation.3" ShapeID="_x0000_i1042" DrawAspect="Content" ObjectID="_1638546755" r:id="rId41"/>
        </w:objec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Thus, we got the original message M.</w:t>
      </w:r>
    </w:p>
    <w:p w:rsidR="00031628" w:rsidRDefault="00031628" w:rsidP="00031628">
      <w:pPr>
        <w:ind w:left="360"/>
        <w:rPr>
          <w:sz w:val="28"/>
          <w:szCs w:val="28"/>
        </w:rPr>
      </w:pPr>
      <w:r>
        <w:rPr>
          <w:sz w:val="28"/>
          <w:szCs w:val="28"/>
        </w:rPr>
        <w:t>To encipher bytes, we need N&gt;255.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asymmetric encryption can be used for secure communication?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asymmetric encryption can be used for establishing session key?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digital signature? What is hash (digest) function? What is one-way function? What are requirements to hash function?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digital signature can be used to provide non-repudiation?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use of </w:t>
      </w:r>
      <w:proofErr w:type="spellStart"/>
      <w:r>
        <w:rPr>
          <w:sz w:val="28"/>
          <w:szCs w:val="28"/>
        </w:rPr>
        <w:t>S in</w:t>
      </w:r>
      <w:proofErr w:type="spellEnd"/>
      <w:r>
        <w:rPr>
          <w:sz w:val="28"/>
          <w:szCs w:val="28"/>
        </w:rPr>
        <w:t xml:space="preserve"> message M1 in Kerberos?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Why message M2 has</w:t>
      </w:r>
      <w:r>
        <w:rPr>
          <w:sz w:val="28"/>
          <w:szCs w:val="28"/>
        </w:rPr>
        <w:t xml:space="preserve"> two items?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use of authenticator in Kerberos?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use of Ticket Granting Server in Single Sign-On Kerberos?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</w:t>
      </w:r>
      <w:proofErr w:type="spellStart"/>
      <w:r>
        <w:rPr>
          <w:sz w:val="28"/>
          <w:szCs w:val="28"/>
        </w:rPr>
        <w:t>nonces</w:t>
      </w:r>
      <w:proofErr w:type="spellEnd"/>
      <w:r>
        <w:rPr>
          <w:sz w:val="28"/>
          <w:szCs w:val="28"/>
        </w:rPr>
        <w:t xml:space="preserve"> can be implemented in Kerberos?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session key is established in Secure Sockets Layer protocol?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use of cookies in Passport protocol?</w:t>
      </w:r>
    </w:p>
    <w:p w:rsidR="00031628" w:rsidRPr="00A0166D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money can be sent with PayPal?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 w:rsidRPr="00A0166D">
        <w:rPr>
          <w:sz w:val="28"/>
          <w:szCs w:val="28"/>
        </w:rPr>
        <w:t xml:space="preserve"> </w:t>
      </w:r>
      <w:r>
        <w:rPr>
          <w:sz w:val="28"/>
          <w:szCs w:val="28"/>
        </w:rPr>
        <w:t>How messages to a merchant and payment gateway are bound in Secure Electronic Transaction (SET) protocol?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goods atomicity can be provided by SET extension?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is notational money? Token money? What is redundancy predicate? How redundancy predicate is used to verify validness of token money? How denomination of token money is verified?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Simple Digital Cash Protocol?</w:t>
      </w:r>
    </w:p>
    <w:p w:rsidR="00031628" w:rsidRDefault="00031628" w:rsidP="000316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Blinded Signature? How is it made?</w:t>
      </w:r>
    </w:p>
    <w:p w:rsidR="00031628" w:rsidRPr="00DE7ED6" w:rsidRDefault="00031628" w:rsidP="00031628">
      <w:pPr>
        <w:numPr>
          <w:ilvl w:val="0"/>
          <w:numId w:val="5"/>
        </w:numPr>
      </w:pPr>
      <w:r w:rsidRPr="00DE7ED6">
        <w:t>Electronic money: What is token money and how their validness can be checked?</w:t>
      </w:r>
      <w:r>
        <w:t xml:space="preserve"> Examples?</w:t>
      </w:r>
    </w:p>
    <w:p w:rsidR="00031628" w:rsidRPr="00DE7ED6" w:rsidRDefault="00031628" w:rsidP="00031628">
      <w:pPr>
        <w:numPr>
          <w:ilvl w:val="0"/>
          <w:numId w:val="5"/>
        </w:numPr>
      </w:pPr>
      <w:r w:rsidRPr="00DE7ED6">
        <w:t xml:space="preserve"> Electronic money: Why Simple Digital Cash protocol does not provide anonymity to customer?</w:t>
      </w:r>
    </w:p>
    <w:p w:rsidR="00031628" w:rsidRPr="00DE7ED6" w:rsidRDefault="00031628" w:rsidP="00031628">
      <w:pPr>
        <w:numPr>
          <w:ilvl w:val="0"/>
          <w:numId w:val="5"/>
        </w:numPr>
      </w:pPr>
      <w:r w:rsidRPr="00DE7ED6">
        <w:t>Electronic money:  What does i</w:t>
      </w:r>
      <w:r>
        <w:t>t mean – “blinded token”? Why is it</w:t>
      </w:r>
      <w:bookmarkStart w:id="0" w:name="_GoBack"/>
      <w:bookmarkEnd w:id="0"/>
      <w:r w:rsidRPr="00DE7ED6">
        <w:t xml:space="preserve"> called so?</w:t>
      </w:r>
      <w:r>
        <w:t xml:space="preserve"> How blinding-un-blinding is made? Examples?</w:t>
      </w:r>
    </w:p>
    <w:p w:rsidR="00031628" w:rsidRPr="00DE7ED6" w:rsidRDefault="00031628" w:rsidP="00031628">
      <w:pPr>
        <w:numPr>
          <w:ilvl w:val="0"/>
          <w:numId w:val="5"/>
        </w:numPr>
      </w:pPr>
      <w:r w:rsidRPr="00DE7ED6">
        <w:t>XML: What is XML encryption?</w:t>
      </w:r>
    </w:p>
    <w:p w:rsidR="00031628" w:rsidRPr="00DE7ED6" w:rsidRDefault="00031628" w:rsidP="00031628">
      <w:pPr>
        <w:numPr>
          <w:ilvl w:val="0"/>
          <w:numId w:val="5"/>
        </w:numPr>
      </w:pPr>
      <w:r w:rsidRPr="00DE7ED6">
        <w:t>XML: What is XML signature?</w:t>
      </w:r>
    </w:p>
    <w:p w:rsidR="00031628" w:rsidRDefault="00031628" w:rsidP="00031628">
      <w:pPr>
        <w:ind w:left="720"/>
        <w:rPr>
          <w:sz w:val="28"/>
          <w:szCs w:val="28"/>
        </w:rPr>
      </w:pPr>
    </w:p>
    <w:p w:rsidR="00031628" w:rsidRPr="00CA5A1A" w:rsidRDefault="00031628" w:rsidP="00031628">
      <w:pPr>
        <w:rPr>
          <w:sz w:val="28"/>
          <w:szCs w:val="28"/>
        </w:rPr>
      </w:pPr>
    </w:p>
    <w:p w:rsidR="00031628" w:rsidRDefault="00031628" w:rsidP="00031628"/>
    <w:p w:rsidR="00031628" w:rsidRDefault="00031628" w:rsidP="00031628"/>
    <w:p w:rsidR="00031628" w:rsidRDefault="00031628" w:rsidP="00031628"/>
    <w:p w:rsidR="002F7CA6" w:rsidRDefault="00031628"/>
    <w:sectPr w:rsidR="002F7CA6">
      <w:footerReference w:type="even" r:id="rId42"/>
      <w:footerReference w:type="defaul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03162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031628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03162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A1A59" w:rsidRDefault="00031628" w:rsidP="00BA1A5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52740"/>
    <w:multiLevelType w:val="hybridMultilevel"/>
    <w:tmpl w:val="7266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E4777"/>
    <w:multiLevelType w:val="hybridMultilevel"/>
    <w:tmpl w:val="C764B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924DB"/>
    <w:multiLevelType w:val="hybridMultilevel"/>
    <w:tmpl w:val="2D80D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8"/>
    <w:rsid w:val="00031628"/>
    <w:rsid w:val="00193218"/>
    <w:rsid w:val="004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1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62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03162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316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1628"/>
  </w:style>
  <w:style w:type="paragraph" w:styleId="BalloonText">
    <w:name w:val="Balloon Text"/>
    <w:basedOn w:val="Normal"/>
    <w:link w:val="BalloonTextChar"/>
    <w:uiPriority w:val="99"/>
    <w:semiHidden/>
    <w:unhideWhenUsed/>
    <w:rsid w:val="0003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1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62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03162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316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1628"/>
  </w:style>
  <w:style w:type="paragraph" w:styleId="BalloonText">
    <w:name w:val="Balloon Text"/>
    <w:basedOn w:val="Normal"/>
    <w:link w:val="BalloonTextChar"/>
    <w:uiPriority w:val="99"/>
    <w:semiHidden/>
    <w:unhideWhenUsed/>
    <w:rsid w:val="0003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47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2.xml"/><Relationship Id="rId48" Type="http://schemas.openxmlformats.org/officeDocument/2006/relationships/customXml" Target="../customXml/item3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customXml" Target="../customXml/item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05986-F458-4FF6-8BB0-C7A7A0A850B3}"/>
</file>

<file path=customXml/itemProps2.xml><?xml version="1.0" encoding="utf-8"?>
<ds:datastoreItem xmlns:ds="http://schemas.openxmlformats.org/officeDocument/2006/customXml" ds:itemID="{81F60042-568D-4A85-BCEE-54FC9A5451C6}"/>
</file>

<file path=customXml/itemProps3.xml><?xml version="1.0" encoding="utf-8"?>
<ds:datastoreItem xmlns:ds="http://schemas.openxmlformats.org/officeDocument/2006/customXml" ds:itemID="{FCDCF2E8-A07A-4316-89C9-55EF298DE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2019-12-22T16:47:00Z</dcterms:created>
  <dcterms:modified xsi:type="dcterms:W3CDTF">2019-12-22T16:56:00Z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