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7224"/>
        <w:gridCol w:w="1468"/>
      </w:tblGrid>
      <w:tr w:rsidR="00701C6E" w:rsidRPr="00B86434" w:rsidTr="00A020B1">
        <w:trPr>
          <w:jc w:val="center"/>
        </w:trPr>
        <w:tc>
          <w:tcPr>
            <w:tcW w:w="1389" w:type="dxa"/>
            <w:vAlign w:val="center"/>
          </w:tcPr>
          <w:p w:rsidR="00701C6E" w:rsidRPr="00B86434" w:rsidRDefault="00701C6E" w:rsidP="00213F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9CA62AC" wp14:editId="343821E6">
                  <wp:extent cx="726332" cy="726332"/>
                  <wp:effectExtent l="19050" t="0" r="0" b="0"/>
                  <wp:docPr id="6" name="Picture 2" descr="dau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u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17" cy="730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EASTERN MEDITERRANEAN UNIVERSITY</w:t>
            </w:r>
          </w:p>
          <w:p w:rsidR="00686C11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SCHOOL OF COMPUTING AND TECHNOLOGY</w:t>
            </w:r>
          </w:p>
          <w:p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DEPARTMENT OF INFORMATION TECHNOLOGY</w:t>
            </w:r>
          </w:p>
          <w:p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 POLICY SHEET</w:t>
            </w:r>
          </w:p>
        </w:tc>
        <w:tc>
          <w:tcPr>
            <w:tcW w:w="1468" w:type="dxa"/>
            <w:vAlign w:val="center"/>
          </w:tcPr>
          <w:p w:rsidR="00701C6E" w:rsidRPr="00B86434" w:rsidRDefault="004B0C52" w:rsidP="00213F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8793DFB" wp14:editId="0E4BC6B0">
                  <wp:extent cx="729129" cy="7291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IN_C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61" cy="72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159" w:rsidRDefault="009D5159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7272"/>
      </w:tblGrid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B86434" w:rsidRDefault="004A2864" w:rsidP="001B48E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Multi Platform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Programming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4A2864" w:rsidP="001B48EB">
            <w:pPr>
              <w:spacing w:before="40" w:after="4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ITEC314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Type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 w:rsidRPr="00F8617B">
              <w:rPr>
                <w:rFonts w:cs="Calibri"/>
                <w:sz w:val="20"/>
                <w:szCs w:val="20"/>
              </w:rPr>
              <w:t>Full Time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3920F9" w:rsidP="00A020B1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Fall/</w:t>
            </w:r>
            <w:r w:rsidR="00A020B1">
              <w:rPr>
                <w:rFonts w:cs="Calibri"/>
                <w:sz w:val="20"/>
                <w:szCs w:val="20"/>
              </w:rPr>
              <w:t>Spring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A020B1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 (Area Core)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Workload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3920F9" w:rsidP="001B48EB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210</w:t>
            </w:r>
            <w:r w:rsidR="00A020B1" w:rsidRPr="00F8617B">
              <w:rPr>
                <w:rFonts w:cs="Calibri"/>
                <w:sz w:val="20"/>
                <w:szCs w:val="20"/>
              </w:rPr>
              <w:t xml:space="preserve"> Hours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EMU Credit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3920F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8617B">
              <w:rPr>
                <w:sz w:val="20"/>
                <w:szCs w:val="20"/>
                <w:lang w:val="en-GB"/>
              </w:rPr>
              <w:t>(3,</w:t>
            </w:r>
            <w:r w:rsidR="003920F9">
              <w:rPr>
                <w:sz w:val="20"/>
                <w:szCs w:val="20"/>
                <w:lang w:val="en-GB"/>
              </w:rPr>
              <w:t>2</w:t>
            </w:r>
            <w:r w:rsidR="0036105B">
              <w:rPr>
                <w:sz w:val="20"/>
                <w:szCs w:val="20"/>
                <w:lang w:val="en-GB"/>
              </w:rPr>
              <w:t>,</w:t>
            </w:r>
            <w:r w:rsidR="003920F9">
              <w:rPr>
                <w:sz w:val="20"/>
                <w:szCs w:val="20"/>
                <w:lang w:val="en-GB"/>
              </w:rPr>
              <w:t>0</w:t>
            </w:r>
            <w:r w:rsidRPr="00F8617B">
              <w:rPr>
                <w:sz w:val="20"/>
                <w:szCs w:val="20"/>
                <w:lang w:val="en-GB"/>
              </w:rPr>
              <w:t xml:space="preserve">) </w:t>
            </w:r>
            <w:r w:rsidR="0036105B">
              <w:rPr>
                <w:sz w:val="20"/>
                <w:szCs w:val="20"/>
                <w:lang w:val="en-GB"/>
              </w:rPr>
              <w:t>4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Prerequisite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3920F9" w:rsidP="001B48E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ITEC243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Language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 w:rsidRPr="00F8617B">
              <w:rPr>
                <w:rFonts w:cs="Calibri"/>
                <w:sz w:val="20"/>
                <w:szCs w:val="20"/>
              </w:rPr>
              <w:t>English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 xml:space="preserve">Level 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D12375" w:rsidP="00A020B1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Third</w:t>
            </w:r>
            <w:r w:rsidR="00A020B1">
              <w:rPr>
                <w:rFonts w:cs="Calibri"/>
                <w:sz w:val="20"/>
                <w:szCs w:val="20"/>
              </w:rPr>
              <w:t xml:space="preserve"> Year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Teaching Format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D123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617B">
              <w:rPr>
                <w:rFonts w:cs="Calibri"/>
                <w:sz w:val="20"/>
                <w:szCs w:val="20"/>
              </w:rPr>
              <w:t>3 Hours Lecture</w:t>
            </w:r>
            <w:r>
              <w:rPr>
                <w:rFonts w:cs="Calibri"/>
                <w:sz w:val="20"/>
                <w:szCs w:val="20"/>
              </w:rPr>
              <w:t xml:space="preserve"> and </w:t>
            </w:r>
            <w:r w:rsidR="00D12375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 Hour </w:t>
            </w:r>
            <w:r w:rsidR="00D12375">
              <w:rPr>
                <w:rFonts w:cs="Calibri"/>
                <w:sz w:val="20"/>
                <w:szCs w:val="20"/>
              </w:rPr>
              <w:t>Lab</w:t>
            </w:r>
            <w:r>
              <w:rPr>
                <w:rFonts w:cs="Calibri"/>
                <w:sz w:val="20"/>
                <w:szCs w:val="20"/>
              </w:rPr>
              <w:t xml:space="preserve"> per week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ECTS Credit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3920F9" w:rsidP="003920F9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Course Web Site</w:t>
            </w:r>
            <w:r w:rsidR="00D361DB">
              <w:rPr>
                <w:rFonts w:cs="Calibri"/>
                <w:b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Default="0091427F" w:rsidP="00D1237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>
              <w:rPr>
                <w:sz w:val="20"/>
                <w:szCs w:val="20"/>
                <w:lang w:val="en-GB"/>
              </w:rPr>
              <w:instrText xml:space="preserve"> HYPERLINK "</w:instrText>
            </w:r>
            <w:r w:rsidRPr="00F8617B">
              <w:rPr>
                <w:sz w:val="20"/>
                <w:szCs w:val="20"/>
                <w:lang w:val="en-GB"/>
              </w:rPr>
              <w:instrText>htt</w:instrText>
            </w:r>
            <w:r>
              <w:rPr>
                <w:sz w:val="20"/>
                <w:szCs w:val="20"/>
                <w:lang w:val="en-GB"/>
              </w:rPr>
              <w:instrText>p://courses.</w:instrText>
            </w:r>
            <w:r w:rsidRPr="00F8617B">
              <w:rPr>
                <w:sz w:val="20"/>
                <w:szCs w:val="20"/>
                <w:lang w:val="en-GB"/>
              </w:rPr>
              <w:instrText>sct.</w:instrText>
            </w:r>
            <w:r>
              <w:rPr>
                <w:sz w:val="20"/>
                <w:szCs w:val="20"/>
                <w:lang w:val="en-GB"/>
              </w:rPr>
              <w:instrText xml:space="preserve">emu.edu.tr/itec314" 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E54FA">
              <w:rPr>
                <w:rStyle w:val="Hyperlink"/>
                <w:sz w:val="20"/>
                <w:szCs w:val="20"/>
                <w:lang w:val="en-GB"/>
              </w:rPr>
              <w:t>http://courses.sct.emu.edu.tr/itec314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and</w:t>
            </w:r>
          </w:p>
          <w:p w:rsidR="0091427F" w:rsidRPr="00F8617B" w:rsidRDefault="0091427F" w:rsidP="00D12375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hyperlink r:id="rId8" w:history="1">
              <w:r w:rsidRPr="00DE54FA">
                <w:rPr>
                  <w:rStyle w:val="Hyperlink"/>
                  <w:rFonts w:cs="Calibri"/>
                  <w:sz w:val="20"/>
                  <w:szCs w:val="20"/>
                </w:rPr>
                <w:t>http://staff.emu.edu.tr/cemyagli/en/teaching/itec314</w:t>
              </w:r>
            </w:hyperlink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A020B1" w:rsidRPr="00F8617B" w:rsidRDefault="00A020B1" w:rsidP="00A020B1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3"/>
        <w:gridCol w:w="4111"/>
        <w:gridCol w:w="1134"/>
        <w:gridCol w:w="2030"/>
      </w:tblGrid>
      <w:tr w:rsidR="00A020B1" w:rsidRPr="00F8617B" w:rsidTr="00440D73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ind w:right="-137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Instructor(s)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D12375" w:rsidP="001B48EB">
            <w:pPr>
              <w:spacing w:before="40" w:after="40" w:line="240" w:lineRule="auto"/>
              <w:ind w:right="6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Cem </w:t>
            </w:r>
            <w:proofErr w:type="spellStart"/>
            <w:r>
              <w:rPr>
                <w:rFonts w:cs="Calibri"/>
                <w:sz w:val="20"/>
                <w:szCs w:val="20"/>
              </w:rPr>
              <w:t>Yağlı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ind w:right="62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Office Tel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D12375">
            <w:pPr>
              <w:spacing w:before="40" w:after="40" w:line="240" w:lineRule="auto"/>
              <w:ind w:right="62"/>
              <w:rPr>
                <w:rFonts w:cs="Calibri"/>
                <w:sz w:val="20"/>
                <w:szCs w:val="20"/>
              </w:rPr>
            </w:pPr>
            <w:r w:rsidRPr="00F8617B">
              <w:rPr>
                <w:rFonts w:cs="Calibri"/>
                <w:sz w:val="20"/>
                <w:szCs w:val="20"/>
              </w:rPr>
              <w:t>+90 392 630</w:t>
            </w:r>
            <w:r w:rsidR="00D12375">
              <w:rPr>
                <w:rFonts w:cs="Calibri"/>
                <w:sz w:val="20"/>
                <w:szCs w:val="20"/>
              </w:rPr>
              <w:t>1137</w:t>
            </w:r>
          </w:p>
        </w:tc>
      </w:tr>
      <w:tr w:rsidR="00A020B1" w:rsidRPr="00F8617B" w:rsidTr="00440D73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D12375" w:rsidP="00D12375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Cem.yagli</w:t>
            </w:r>
            <w:proofErr w:type="spellEnd"/>
            <w:r w:rsidRPr="00F8617B">
              <w:rPr>
                <w:rFonts w:cs="Calibri"/>
                <w:sz w:val="20"/>
                <w:szCs w:val="20"/>
              </w:rPr>
              <w:t xml:space="preserve"> </w:t>
            </w:r>
            <w:r w:rsidR="00A020B1" w:rsidRPr="00F8617B">
              <w:rPr>
                <w:rFonts w:cs="Calibri"/>
                <w:sz w:val="20"/>
                <w:szCs w:val="20"/>
              </w:rPr>
              <w:t xml:space="preserve">@emu.edu.tr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Office No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D12375" w:rsidP="001B48EB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CT109</w:t>
            </w:r>
          </w:p>
        </w:tc>
      </w:tr>
    </w:tbl>
    <w:p w:rsidR="00A020B1" w:rsidRPr="00B86434" w:rsidRDefault="00A020B1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4"/>
      </w:tblGrid>
      <w:tr w:rsidR="00BC71BA" w:rsidRPr="00B86434" w:rsidTr="00A020B1">
        <w:trPr>
          <w:jc w:val="center"/>
        </w:trPr>
        <w:tc>
          <w:tcPr>
            <w:tcW w:w="10064" w:type="dxa"/>
            <w:shd w:val="pct15" w:color="auto" w:fill="auto"/>
          </w:tcPr>
          <w:p w:rsidR="00BC71BA" w:rsidRPr="00B86434" w:rsidRDefault="00512307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</w:t>
            </w:r>
            <w:r w:rsidR="00BC71BA" w:rsidRPr="00B86434">
              <w:rPr>
                <w:rFonts w:cstheme="minorHAnsi"/>
                <w:b/>
                <w:sz w:val="20"/>
                <w:szCs w:val="20"/>
              </w:rPr>
              <w:t xml:space="preserve"> Description</w:t>
            </w:r>
          </w:p>
        </w:tc>
      </w:tr>
      <w:tr w:rsidR="00BC71BA" w:rsidRPr="00B86434" w:rsidTr="00A020B1">
        <w:trPr>
          <w:jc w:val="center"/>
        </w:trPr>
        <w:tc>
          <w:tcPr>
            <w:tcW w:w="10064" w:type="dxa"/>
          </w:tcPr>
          <w:p w:rsidR="00A020B1" w:rsidRPr="00313352" w:rsidRDefault="00D12375" w:rsidP="007002BE">
            <w:pPr>
              <w:spacing w:before="120" w:after="120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92440">
              <w:rPr>
                <w:rFonts w:cs="Calibri"/>
                <w:sz w:val="20"/>
                <w:szCs w:val="20"/>
              </w:rPr>
              <w:t xml:space="preserve">This course is aiming to introduce students to </w:t>
            </w:r>
            <w:r>
              <w:rPr>
                <w:rFonts w:cs="Calibri"/>
                <w:sz w:val="20"/>
                <w:szCs w:val="20"/>
              </w:rPr>
              <w:t>multi-platform (cross platform) application development</w:t>
            </w:r>
            <w:r w:rsidR="007002B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7002BE">
              <w:rPr>
                <w:rFonts w:cs="Calibri"/>
                <w:sz w:val="20"/>
                <w:szCs w:val="20"/>
              </w:rPr>
              <w:t xml:space="preserve">including the reasons of that study, </w:t>
            </w:r>
            <w:r>
              <w:rPr>
                <w:rFonts w:cs="Calibri"/>
                <w:sz w:val="20"/>
                <w:szCs w:val="20"/>
              </w:rPr>
              <w:t>the approaches</w:t>
            </w:r>
            <w:r w:rsidR="007002BE">
              <w:rPr>
                <w:rFonts w:cs="Calibri"/>
                <w:sz w:val="20"/>
                <w:szCs w:val="20"/>
              </w:rPr>
              <w:t xml:space="preserve"> and techniques </w:t>
            </w:r>
            <w:r>
              <w:rPr>
                <w:rFonts w:cs="Calibri"/>
                <w:sz w:val="20"/>
                <w:szCs w:val="20"/>
              </w:rPr>
              <w:t xml:space="preserve">for meeting </w:t>
            </w:r>
            <w:r w:rsidR="007002BE">
              <w:rPr>
                <w:rFonts w:cs="Calibri"/>
                <w:sz w:val="20"/>
                <w:szCs w:val="20"/>
              </w:rPr>
              <w:t>the requirements</w:t>
            </w:r>
            <w:r w:rsidRPr="00C92440">
              <w:rPr>
                <w:rFonts w:cs="Calibri"/>
                <w:sz w:val="20"/>
                <w:szCs w:val="20"/>
              </w:rPr>
              <w:t>. The fundamentals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7002BE">
              <w:rPr>
                <w:rFonts w:cs="Calibri"/>
                <w:sz w:val="20"/>
                <w:szCs w:val="20"/>
              </w:rPr>
              <w:t xml:space="preserve">and alternative ways </w:t>
            </w:r>
            <w:r>
              <w:rPr>
                <w:rFonts w:cs="Calibri"/>
                <w:sz w:val="20"/>
                <w:szCs w:val="20"/>
              </w:rPr>
              <w:t>o</w:t>
            </w:r>
            <w:r w:rsidRPr="00C92440">
              <w:rPr>
                <w:rFonts w:cs="Calibri"/>
                <w:sz w:val="20"/>
                <w:szCs w:val="20"/>
              </w:rPr>
              <w:t xml:space="preserve">f </w:t>
            </w:r>
            <w:r>
              <w:rPr>
                <w:rFonts w:cs="Calibri"/>
                <w:sz w:val="20"/>
                <w:szCs w:val="20"/>
              </w:rPr>
              <w:t xml:space="preserve">the </w:t>
            </w:r>
            <w:r w:rsidRPr="00C92440">
              <w:rPr>
                <w:rFonts w:cs="Calibri"/>
                <w:sz w:val="20"/>
                <w:szCs w:val="20"/>
              </w:rPr>
              <w:t>multi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C92440">
              <w:rPr>
                <w:rFonts w:cs="Calibri"/>
                <w:sz w:val="20"/>
                <w:szCs w:val="20"/>
              </w:rPr>
              <w:t xml:space="preserve">platform programming </w:t>
            </w:r>
            <w:r>
              <w:rPr>
                <w:rFonts w:cs="Calibri"/>
                <w:sz w:val="20"/>
                <w:szCs w:val="20"/>
              </w:rPr>
              <w:t xml:space="preserve">with restrictions and benefits </w:t>
            </w:r>
            <w:r w:rsidRPr="00C92440">
              <w:rPr>
                <w:rFonts w:cs="Calibri"/>
                <w:sz w:val="20"/>
                <w:szCs w:val="20"/>
              </w:rPr>
              <w:t xml:space="preserve">are </w:t>
            </w:r>
            <w:r w:rsidR="007002BE">
              <w:rPr>
                <w:rFonts w:cs="Calibri"/>
                <w:sz w:val="20"/>
                <w:szCs w:val="20"/>
              </w:rPr>
              <w:t xml:space="preserve">also </w:t>
            </w:r>
            <w:r>
              <w:rPr>
                <w:rFonts w:cs="Calibri"/>
                <w:sz w:val="20"/>
                <w:szCs w:val="20"/>
              </w:rPr>
              <w:t>taught in th</w:t>
            </w:r>
            <w:r w:rsidR="007002BE"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 xml:space="preserve"> course. The given theory is supported with </w:t>
            </w:r>
            <w:r w:rsidRPr="00C92440">
              <w:rPr>
                <w:rFonts w:cs="Calibri"/>
                <w:sz w:val="20"/>
                <w:szCs w:val="20"/>
              </w:rPr>
              <w:t xml:space="preserve">exercises </w:t>
            </w:r>
            <w:r>
              <w:rPr>
                <w:rFonts w:cs="Calibri"/>
                <w:sz w:val="20"/>
                <w:szCs w:val="20"/>
              </w:rPr>
              <w:t xml:space="preserve">and sample applications </w:t>
            </w:r>
            <w:r w:rsidRPr="00C92440">
              <w:rPr>
                <w:rFonts w:cs="Calibri"/>
                <w:sz w:val="20"/>
                <w:szCs w:val="20"/>
              </w:rPr>
              <w:t>using Java programming language (J2SE)</w:t>
            </w:r>
            <w:r w:rsidR="007002BE">
              <w:rPr>
                <w:rFonts w:cs="Calibri"/>
                <w:sz w:val="20"/>
                <w:szCs w:val="20"/>
              </w:rPr>
              <w:t xml:space="preserve"> that is the most popular alternative solution of today</w:t>
            </w:r>
            <w:r w:rsidRPr="00C92440">
              <w:rPr>
                <w:rFonts w:cs="Calibri"/>
                <w:sz w:val="20"/>
                <w:szCs w:val="20"/>
              </w:rPr>
              <w:t xml:space="preserve">. Students get experience on </w:t>
            </w:r>
            <w:r>
              <w:rPr>
                <w:rFonts w:cs="Calibri"/>
                <w:sz w:val="20"/>
                <w:szCs w:val="20"/>
              </w:rPr>
              <w:t>“Write once and run everywhere” approach of programming</w:t>
            </w:r>
            <w:r w:rsidRPr="00C92440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C507EA" w:rsidRPr="00B86434" w:rsidRDefault="00C507EA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22"/>
      </w:tblGrid>
      <w:tr w:rsidR="00F43F7D" w:rsidRPr="00F43F7D" w:rsidTr="00A020B1">
        <w:trPr>
          <w:jc w:val="center"/>
        </w:trPr>
        <w:tc>
          <w:tcPr>
            <w:tcW w:w="10022" w:type="dxa"/>
            <w:shd w:val="pct15" w:color="auto" w:fill="auto"/>
          </w:tcPr>
          <w:p w:rsidR="004F10E2" w:rsidRPr="00F43F7D" w:rsidRDefault="004F10E2" w:rsidP="00F94406">
            <w:pPr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4242B">
              <w:rPr>
                <w:rFonts w:cstheme="minorHAnsi"/>
                <w:b/>
                <w:color w:val="000000" w:themeColor="text1"/>
                <w:sz w:val="20"/>
                <w:szCs w:val="20"/>
              </w:rPr>
              <w:t>General Learning Outcomes</w:t>
            </w:r>
          </w:p>
        </w:tc>
      </w:tr>
      <w:tr w:rsidR="004F10E2" w:rsidRPr="00B86434" w:rsidTr="00A020B1">
        <w:trPr>
          <w:jc w:val="center"/>
        </w:trPr>
        <w:tc>
          <w:tcPr>
            <w:tcW w:w="10022" w:type="dxa"/>
          </w:tcPr>
          <w:p w:rsidR="00D12375" w:rsidRPr="00D27BE4" w:rsidRDefault="00D12375" w:rsidP="00D12375">
            <w:pPr>
              <w:spacing w:before="120" w:after="40"/>
              <w:rPr>
                <w:rFonts w:cs="Calibri"/>
                <w:sz w:val="20"/>
                <w:szCs w:val="20"/>
                <w:lang w:val="en-GB"/>
              </w:rPr>
            </w:pPr>
            <w:r w:rsidRPr="00D27BE4">
              <w:rPr>
                <w:rFonts w:cs="Calibri"/>
                <w:sz w:val="20"/>
                <w:szCs w:val="20"/>
                <w:lang w:val="en-GB"/>
              </w:rPr>
              <w:t>On successful completion of this course students should be able to:</w:t>
            </w:r>
          </w:p>
          <w:p w:rsidR="003920F9" w:rsidRDefault="00D12375" w:rsidP="00D1237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D27BE4">
              <w:rPr>
                <w:rFonts w:cs="Calibri"/>
                <w:sz w:val="20"/>
                <w:szCs w:val="20"/>
                <w:lang w:val="en-GB"/>
              </w:rPr>
              <w:t xml:space="preserve">Explain the </w:t>
            </w:r>
            <w:r w:rsidR="009E6631">
              <w:rPr>
                <w:rFonts w:cs="Calibri"/>
                <w:sz w:val="20"/>
                <w:szCs w:val="20"/>
                <w:lang w:val="en-GB"/>
              </w:rPr>
              <w:t xml:space="preserve">most common </w:t>
            </w:r>
            <w:r w:rsidR="003920F9">
              <w:rPr>
                <w:rFonts w:cs="Calibri"/>
                <w:sz w:val="20"/>
                <w:szCs w:val="20"/>
                <w:lang w:val="en-GB"/>
              </w:rPr>
              <w:t xml:space="preserve">problems of </w:t>
            </w:r>
            <w:r w:rsidR="00166CA4">
              <w:rPr>
                <w:rFonts w:cs="Calibri"/>
                <w:sz w:val="20"/>
                <w:szCs w:val="20"/>
                <w:lang w:val="en-GB"/>
              </w:rPr>
              <w:t xml:space="preserve">software developers coding for a unique solution aiming to work on </w:t>
            </w:r>
            <w:r w:rsidR="003920F9">
              <w:rPr>
                <w:rFonts w:cs="Calibri"/>
                <w:sz w:val="20"/>
                <w:szCs w:val="20"/>
                <w:lang w:val="en-GB"/>
              </w:rPr>
              <w:t>different operating systems.</w:t>
            </w:r>
          </w:p>
          <w:p w:rsidR="00D12375" w:rsidRDefault="003920F9" w:rsidP="00D617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920F9">
              <w:rPr>
                <w:rFonts w:cs="Calibri"/>
                <w:sz w:val="20"/>
                <w:szCs w:val="20"/>
                <w:lang w:val="en-GB"/>
              </w:rPr>
              <w:t xml:space="preserve">Explain the </w:t>
            </w:r>
            <w:r w:rsidR="009B6FAF">
              <w:rPr>
                <w:rFonts w:cs="Calibri"/>
                <w:sz w:val="20"/>
                <w:szCs w:val="20"/>
                <w:lang w:val="en-GB"/>
              </w:rPr>
              <w:t xml:space="preserve">multiplatform </w:t>
            </w:r>
            <w:r w:rsidR="00166CA4">
              <w:rPr>
                <w:rFonts w:cs="Calibri"/>
                <w:sz w:val="20"/>
                <w:szCs w:val="20"/>
                <w:lang w:val="en-GB"/>
              </w:rPr>
              <w:t xml:space="preserve">(cross platform) </w:t>
            </w:r>
            <w:r w:rsidR="009B6FAF">
              <w:rPr>
                <w:rFonts w:cs="Calibri"/>
                <w:sz w:val="20"/>
                <w:szCs w:val="20"/>
                <w:lang w:val="en-GB"/>
              </w:rPr>
              <w:t xml:space="preserve">programming with its </w:t>
            </w:r>
            <w:r w:rsidR="00D12375" w:rsidRPr="003920F9">
              <w:rPr>
                <w:rFonts w:cs="Calibri"/>
                <w:sz w:val="20"/>
                <w:szCs w:val="20"/>
                <w:lang w:val="en-GB"/>
              </w:rPr>
              <w:t>requirements, restrictions and benefits.</w:t>
            </w:r>
          </w:p>
          <w:p w:rsidR="003920F9" w:rsidRDefault="009B6FAF" w:rsidP="00D617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Explain the alternative approaches, methods and techniques for solving multiplatform programming problems of today.</w:t>
            </w:r>
          </w:p>
          <w:p w:rsidR="009B6FAF" w:rsidRDefault="009B6FAF" w:rsidP="009B6FA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D27BE4">
              <w:rPr>
                <w:rFonts w:cs="Calibri"/>
                <w:sz w:val="20"/>
                <w:szCs w:val="20"/>
                <w:lang w:val="en-GB"/>
              </w:rPr>
              <w:t xml:space="preserve">Describe the concept of </w:t>
            </w:r>
            <w:r>
              <w:rPr>
                <w:rFonts w:cs="Calibri"/>
                <w:sz w:val="20"/>
                <w:szCs w:val="20"/>
                <w:lang w:val="en-GB"/>
              </w:rPr>
              <w:t>“virtual machines”, how they are working, configuring and maintaining</w:t>
            </w:r>
            <w:r w:rsidRPr="00D27BE4">
              <w:rPr>
                <w:rFonts w:cs="Calibri"/>
                <w:sz w:val="20"/>
                <w:szCs w:val="20"/>
                <w:lang w:val="en-GB"/>
              </w:rPr>
              <w:t>.</w:t>
            </w:r>
          </w:p>
          <w:p w:rsidR="00166CA4" w:rsidRPr="00D27BE4" w:rsidRDefault="00166CA4" w:rsidP="009B6FA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Explain why the Java programming language is the most popular alternative solution of today for the multiplatform programming problem.</w:t>
            </w:r>
          </w:p>
          <w:p w:rsidR="00D12375" w:rsidRDefault="00D12375" w:rsidP="00D1237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Analyse, design and implement a desktop application (using J2SE) that can be work on different operating systems</w:t>
            </w:r>
            <w:r w:rsidRPr="00D27BE4">
              <w:rPr>
                <w:rFonts w:cs="Calibri"/>
                <w:sz w:val="20"/>
                <w:szCs w:val="20"/>
                <w:lang w:val="en-GB"/>
              </w:rPr>
              <w:t>.</w:t>
            </w:r>
          </w:p>
          <w:p w:rsidR="009B6FAF" w:rsidRPr="00D27BE4" w:rsidRDefault="009B6FAF" w:rsidP="00D1237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Code in Java programming language (J2SE) to develop a software </w:t>
            </w:r>
            <w:r w:rsidR="0073741A">
              <w:rPr>
                <w:rFonts w:cs="Calibri"/>
                <w:sz w:val="20"/>
                <w:szCs w:val="20"/>
                <w:lang w:val="en-GB"/>
              </w:rPr>
              <w:t xml:space="preserve">(SW) </w:t>
            </w:r>
            <w:r>
              <w:rPr>
                <w:rFonts w:cs="Calibri"/>
                <w:sz w:val="20"/>
                <w:szCs w:val="20"/>
                <w:lang w:val="en-GB"/>
              </w:rPr>
              <w:t>solution for a multiplatform.</w:t>
            </w:r>
          </w:p>
          <w:p w:rsidR="004F10E2" w:rsidRPr="000778DC" w:rsidRDefault="00D12375" w:rsidP="0073741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Apply the </w:t>
            </w:r>
            <w:r w:rsidR="009B6FAF">
              <w:rPr>
                <w:rFonts w:cs="Calibri"/>
                <w:sz w:val="20"/>
                <w:szCs w:val="20"/>
                <w:lang w:val="en-GB"/>
              </w:rPr>
              <w:t xml:space="preserve">structured and </w:t>
            </w:r>
            <w:r>
              <w:rPr>
                <w:rFonts w:cs="Calibri"/>
                <w:sz w:val="20"/>
                <w:szCs w:val="20"/>
                <w:lang w:val="en-GB"/>
              </w:rPr>
              <w:t>object-oriented</w:t>
            </w:r>
            <w:r w:rsidR="0073741A">
              <w:rPr>
                <w:rFonts w:cs="Calibri"/>
                <w:sz w:val="20"/>
                <w:szCs w:val="20"/>
                <w:lang w:val="en-GB"/>
              </w:rPr>
              <w:t xml:space="preserve"> with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event-driven programming skills to </w:t>
            </w:r>
            <w:r w:rsidR="0073741A">
              <w:rPr>
                <w:rFonts w:cs="Calibri"/>
                <w:sz w:val="20"/>
                <w:szCs w:val="20"/>
                <w:lang w:val="en-GB"/>
              </w:rPr>
              <w:t>SW</w:t>
            </w:r>
            <w:r w:rsidR="009B6FAF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GB"/>
              </w:rPr>
              <w:t>develop</w:t>
            </w:r>
            <w:r w:rsidR="009B6FAF">
              <w:rPr>
                <w:rFonts w:cs="Calibri"/>
                <w:sz w:val="20"/>
                <w:szCs w:val="20"/>
                <w:lang w:val="en-GB"/>
              </w:rPr>
              <w:t>ment projects</w:t>
            </w:r>
            <w:r>
              <w:rPr>
                <w:rFonts w:cs="Calibri"/>
                <w:sz w:val="20"/>
                <w:szCs w:val="20"/>
                <w:lang w:val="en-GB"/>
              </w:rPr>
              <w:t>.</w:t>
            </w:r>
          </w:p>
        </w:tc>
      </w:tr>
    </w:tbl>
    <w:p w:rsidR="00C507EA" w:rsidRPr="00B86434" w:rsidRDefault="00C507EA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22"/>
      </w:tblGrid>
      <w:tr w:rsidR="00FB5440" w:rsidRPr="00B86434" w:rsidTr="00440D73">
        <w:trPr>
          <w:jc w:val="center"/>
        </w:trPr>
        <w:tc>
          <w:tcPr>
            <w:tcW w:w="10022" w:type="dxa"/>
            <w:shd w:val="pct15" w:color="auto" w:fill="auto"/>
          </w:tcPr>
          <w:p w:rsidR="00FB5440" w:rsidRPr="00B86434" w:rsidRDefault="00FB5440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Teaching Methodology</w:t>
            </w:r>
            <w:r w:rsidR="009426A3" w:rsidRPr="00B864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86434">
              <w:rPr>
                <w:rFonts w:cstheme="minorHAnsi"/>
                <w:b/>
                <w:sz w:val="20"/>
                <w:szCs w:val="20"/>
              </w:rPr>
              <w:t>/</w:t>
            </w:r>
            <w:r w:rsidR="009426A3" w:rsidRPr="00B864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86434">
              <w:rPr>
                <w:rFonts w:cstheme="minorHAnsi"/>
                <w:b/>
                <w:sz w:val="20"/>
                <w:szCs w:val="20"/>
              </w:rPr>
              <w:t>Classroom Procedures</w:t>
            </w:r>
          </w:p>
        </w:tc>
      </w:tr>
      <w:tr w:rsidR="00FB5440" w:rsidRPr="00B86434" w:rsidTr="00440D73">
        <w:trPr>
          <w:jc w:val="center"/>
        </w:trPr>
        <w:tc>
          <w:tcPr>
            <w:tcW w:w="10022" w:type="dxa"/>
          </w:tcPr>
          <w:p w:rsidR="00D12375" w:rsidRPr="00D27BE4" w:rsidRDefault="00D12375" w:rsidP="00D12375">
            <w:pPr>
              <w:pStyle w:val="ListParagraph"/>
              <w:numPr>
                <w:ilvl w:val="0"/>
                <w:numId w:val="1"/>
              </w:numPr>
              <w:spacing w:before="120" w:after="40"/>
              <w:ind w:left="521" w:hanging="357"/>
              <w:rPr>
                <w:rFonts w:cs="Calibri"/>
                <w:sz w:val="20"/>
                <w:szCs w:val="20"/>
              </w:rPr>
            </w:pPr>
            <w:r w:rsidRPr="00D27BE4">
              <w:rPr>
                <w:rFonts w:cs="Calibri"/>
                <w:sz w:val="20"/>
                <w:szCs w:val="20"/>
              </w:rPr>
              <w:t>Each week there are t</w:t>
            </w:r>
            <w:r>
              <w:rPr>
                <w:rFonts w:cs="Calibri"/>
                <w:sz w:val="20"/>
                <w:szCs w:val="20"/>
              </w:rPr>
              <w:t xml:space="preserve">hree </w:t>
            </w:r>
            <w:r w:rsidRPr="00D27BE4">
              <w:rPr>
                <w:rFonts w:cs="Calibri"/>
                <w:sz w:val="20"/>
                <w:szCs w:val="20"/>
              </w:rPr>
              <w:t xml:space="preserve">lecture </w:t>
            </w:r>
            <w:r>
              <w:rPr>
                <w:rFonts w:cs="Calibri"/>
                <w:sz w:val="20"/>
                <w:szCs w:val="20"/>
              </w:rPr>
              <w:t>hours</w:t>
            </w:r>
            <w:r w:rsidRPr="00D27BE4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 xml:space="preserve">and </w:t>
            </w:r>
            <w:r w:rsidRPr="00D27BE4"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wo</w:t>
            </w:r>
            <w:r w:rsidRPr="00D27BE4">
              <w:rPr>
                <w:rFonts w:cs="Calibri"/>
                <w:sz w:val="20"/>
                <w:szCs w:val="20"/>
              </w:rPr>
              <w:t xml:space="preserve"> lab </w:t>
            </w:r>
            <w:r>
              <w:rPr>
                <w:rFonts w:cs="Calibri"/>
                <w:sz w:val="20"/>
                <w:szCs w:val="20"/>
              </w:rPr>
              <w:t>hours</w:t>
            </w:r>
            <w:r w:rsidRPr="00D27BE4">
              <w:rPr>
                <w:rFonts w:cs="Calibri"/>
                <w:sz w:val="20"/>
                <w:szCs w:val="20"/>
              </w:rPr>
              <w:t>.</w:t>
            </w:r>
          </w:p>
          <w:p w:rsidR="00D12375" w:rsidRDefault="00D12375" w:rsidP="00D12375">
            <w:pPr>
              <w:pStyle w:val="ListParagraph"/>
              <w:numPr>
                <w:ilvl w:val="0"/>
                <w:numId w:val="1"/>
              </w:numPr>
              <w:spacing w:before="40" w:after="40"/>
              <w:ind w:left="521"/>
              <w:jc w:val="both"/>
              <w:rPr>
                <w:rFonts w:cs="Calibri"/>
                <w:sz w:val="20"/>
                <w:szCs w:val="20"/>
              </w:rPr>
            </w:pPr>
            <w:r w:rsidRPr="00D27BE4">
              <w:rPr>
                <w:rFonts w:cs="Calibri"/>
                <w:sz w:val="20"/>
                <w:szCs w:val="20"/>
              </w:rPr>
              <w:t xml:space="preserve">Laboratory </w:t>
            </w:r>
            <w:r>
              <w:rPr>
                <w:rFonts w:cs="Calibri"/>
                <w:sz w:val="20"/>
                <w:szCs w:val="20"/>
              </w:rPr>
              <w:t xml:space="preserve">works </w:t>
            </w:r>
            <w:r w:rsidRPr="00D27BE4">
              <w:rPr>
                <w:rFonts w:cs="Calibri"/>
                <w:sz w:val="20"/>
                <w:szCs w:val="20"/>
              </w:rPr>
              <w:t xml:space="preserve">are organized </w:t>
            </w:r>
            <w:r>
              <w:rPr>
                <w:rFonts w:cs="Calibri"/>
                <w:sz w:val="20"/>
                <w:szCs w:val="20"/>
              </w:rPr>
              <w:t xml:space="preserve">to go as </w:t>
            </w:r>
            <w:r w:rsidRPr="00D27BE4">
              <w:rPr>
                <w:rFonts w:cs="Calibri"/>
                <w:sz w:val="20"/>
                <w:szCs w:val="20"/>
              </w:rPr>
              <w:t xml:space="preserve">parallel </w:t>
            </w:r>
            <w:r>
              <w:rPr>
                <w:rFonts w:cs="Calibri"/>
                <w:sz w:val="20"/>
                <w:szCs w:val="20"/>
              </w:rPr>
              <w:t xml:space="preserve">with the </w:t>
            </w:r>
            <w:r w:rsidRPr="00D27BE4">
              <w:rPr>
                <w:rFonts w:cs="Calibri"/>
                <w:sz w:val="20"/>
                <w:szCs w:val="20"/>
              </w:rPr>
              <w:t>theor</w:t>
            </w:r>
            <w:r>
              <w:rPr>
                <w:rFonts w:cs="Calibri"/>
                <w:sz w:val="20"/>
                <w:szCs w:val="20"/>
              </w:rPr>
              <w:t>y, given in lecture hours</w:t>
            </w:r>
            <w:r w:rsidRPr="00D27BE4">
              <w:rPr>
                <w:rFonts w:cs="Calibri"/>
                <w:sz w:val="20"/>
                <w:szCs w:val="20"/>
              </w:rPr>
              <w:t xml:space="preserve"> in </w:t>
            </w:r>
            <w:r>
              <w:rPr>
                <w:rFonts w:cs="Calibri"/>
                <w:sz w:val="20"/>
                <w:szCs w:val="20"/>
              </w:rPr>
              <w:t xml:space="preserve">the </w:t>
            </w:r>
            <w:r w:rsidRPr="00D27BE4">
              <w:rPr>
                <w:rFonts w:cs="Calibri"/>
                <w:sz w:val="20"/>
                <w:szCs w:val="20"/>
              </w:rPr>
              <w:t>classroom.</w:t>
            </w:r>
          </w:p>
          <w:p w:rsidR="00D12375" w:rsidRPr="00D12375" w:rsidRDefault="001A7E04" w:rsidP="00D12375">
            <w:pPr>
              <w:pStyle w:val="ListParagraph"/>
              <w:numPr>
                <w:ilvl w:val="0"/>
                <w:numId w:val="1"/>
              </w:numPr>
              <w:spacing w:before="40" w:after="40"/>
              <w:ind w:left="52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Students’ performance evaluated by:</w:t>
            </w:r>
          </w:p>
          <w:p w:rsidR="00D12375" w:rsidRPr="00D12375" w:rsidRDefault="00D12375" w:rsidP="00D12375">
            <w:pPr>
              <w:pStyle w:val="ListParagraph"/>
              <w:numPr>
                <w:ilvl w:val="2"/>
                <w:numId w:val="1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Midterm-1 covers chapters 1, 2, 3, 4, 5 and 6.</w:t>
            </w:r>
            <w:r w:rsidR="001A7E04">
              <w:rPr>
                <w:rFonts w:cs="Calibri"/>
                <w:sz w:val="20"/>
                <w:szCs w:val="20"/>
              </w:rPr>
              <w:t xml:space="preserve"> (</w:t>
            </w:r>
            <w:r w:rsidR="00F37799">
              <w:rPr>
                <w:rFonts w:cs="Calibri"/>
                <w:sz w:val="20"/>
                <w:szCs w:val="20"/>
              </w:rPr>
              <w:t>30</w:t>
            </w:r>
            <w:r w:rsidR="001A7E04">
              <w:rPr>
                <w:rFonts w:cs="Calibri"/>
                <w:sz w:val="20"/>
                <w:szCs w:val="20"/>
              </w:rPr>
              <w:t>%)</w:t>
            </w:r>
          </w:p>
          <w:p w:rsidR="00D12375" w:rsidRPr="00D12375" w:rsidRDefault="00D12375" w:rsidP="00D12375">
            <w:pPr>
              <w:pStyle w:val="ListParagraph"/>
              <w:numPr>
                <w:ilvl w:val="2"/>
                <w:numId w:val="1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Midterm-2 covers chapters 7, 8 and 9</w:t>
            </w:r>
            <w:r w:rsidR="001A7E04">
              <w:rPr>
                <w:rFonts w:cs="Calibri"/>
                <w:sz w:val="20"/>
                <w:szCs w:val="20"/>
              </w:rPr>
              <w:t xml:space="preserve"> (</w:t>
            </w:r>
            <w:r w:rsidR="00F37799">
              <w:rPr>
                <w:rFonts w:cs="Calibri"/>
                <w:sz w:val="20"/>
                <w:szCs w:val="20"/>
              </w:rPr>
              <w:t>30</w:t>
            </w:r>
            <w:r w:rsidR="001A7E04">
              <w:rPr>
                <w:rFonts w:cs="Calibri"/>
                <w:sz w:val="20"/>
                <w:szCs w:val="20"/>
              </w:rPr>
              <w:t>%)</w:t>
            </w:r>
          </w:p>
          <w:p w:rsidR="00D12375" w:rsidRPr="001A7E04" w:rsidRDefault="00D12375" w:rsidP="00D12375">
            <w:pPr>
              <w:pStyle w:val="ListParagraph"/>
              <w:numPr>
                <w:ilvl w:val="2"/>
                <w:numId w:val="1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Final covers</w:t>
            </w:r>
            <w:r w:rsidR="001A7E04">
              <w:rPr>
                <w:rFonts w:cs="Calibri"/>
                <w:sz w:val="20"/>
                <w:szCs w:val="20"/>
              </w:rPr>
              <w:t xml:space="preserve"> 10, </w:t>
            </w:r>
            <w:r w:rsidR="00F37799">
              <w:rPr>
                <w:rFonts w:cs="Calibri"/>
                <w:sz w:val="20"/>
                <w:szCs w:val="20"/>
              </w:rPr>
              <w:t xml:space="preserve">11, </w:t>
            </w:r>
            <w:r w:rsidR="001A7E04">
              <w:rPr>
                <w:rFonts w:cs="Calibri"/>
                <w:sz w:val="20"/>
                <w:szCs w:val="20"/>
              </w:rPr>
              <w:t>12</w:t>
            </w:r>
            <w:r w:rsidR="00F37799">
              <w:rPr>
                <w:rFonts w:cs="Calibri"/>
                <w:sz w:val="20"/>
                <w:szCs w:val="20"/>
              </w:rPr>
              <w:t>, 13, 14</w:t>
            </w:r>
            <w:r w:rsidR="001A7E04">
              <w:rPr>
                <w:rFonts w:cs="Calibri"/>
                <w:sz w:val="20"/>
                <w:szCs w:val="20"/>
              </w:rPr>
              <w:t xml:space="preserve"> and 15 (</w:t>
            </w:r>
            <w:r w:rsidR="00F37799">
              <w:rPr>
                <w:rFonts w:cs="Calibri"/>
                <w:sz w:val="20"/>
                <w:szCs w:val="20"/>
              </w:rPr>
              <w:t>40</w:t>
            </w:r>
            <w:r w:rsidR="001A7E04">
              <w:rPr>
                <w:rFonts w:cs="Calibri"/>
                <w:sz w:val="20"/>
                <w:szCs w:val="20"/>
              </w:rPr>
              <w:t>%)</w:t>
            </w:r>
          </w:p>
          <w:p w:rsidR="00A87D58" w:rsidRPr="00B86434" w:rsidRDefault="00D12375" w:rsidP="002F6ED1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All course related material (reading texts, tutorials, previously asked exam questions with their solutions, </w:t>
            </w:r>
            <w:r w:rsidR="002F6ED1">
              <w:rPr>
                <w:rFonts w:cs="Calibri"/>
                <w:sz w:val="20"/>
                <w:szCs w:val="20"/>
              </w:rPr>
              <w:t xml:space="preserve">and </w:t>
            </w:r>
            <w:r>
              <w:rPr>
                <w:rFonts w:cs="Calibri"/>
                <w:sz w:val="20"/>
                <w:szCs w:val="20"/>
              </w:rPr>
              <w:t>announcements can be reached by st</w:t>
            </w:r>
            <w:r w:rsidRPr="00D27BE4">
              <w:rPr>
                <w:rFonts w:cs="Calibri"/>
                <w:sz w:val="20"/>
                <w:szCs w:val="20"/>
              </w:rPr>
              <w:t xml:space="preserve">udents </w:t>
            </w:r>
            <w:r>
              <w:rPr>
                <w:rFonts w:cs="Calibri"/>
                <w:sz w:val="20"/>
                <w:szCs w:val="20"/>
              </w:rPr>
              <w:t>through the course WEB site (http://</w:t>
            </w:r>
            <w:r w:rsidRPr="00654F00">
              <w:rPr>
                <w:rFonts w:cs="Calibri"/>
                <w:sz w:val="20"/>
                <w:szCs w:val="20"/>
              </w:rPr>
              <w:t>courses.sct.emu.edu.tr/itec314</w:t>
            </w:r>
            <w:r>
              <w:rPr>
                <w:rFonts w:cs="Calibri"/>
                <w:sz w:val="20"/>
                <w:szCs w:val="20"/>
              </w:rPr>
              <w:t xml:space="preserve"> )</w:t>
            </w:r>
            <w:r w:rsidRPr="00D27BE4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BC71BA" w:rsidRDefault="00BC71BA" w:rsidP="007C65DA">
      <w:pPr>
        <w:spacing w:after="0" w:line="240" w:lineRule="auto"/>
        <w:rPr>
          <w:rFonts w:cstheme="minorHAnsi"/>
          <w:sz w:val="20"/>
          <w:szCs w:val="20"/>
        </w:rPr>
      </w:pPr>
    </w:p>
    <w:p w:rsidR="001A7E04" w:rsidRDefault="001A7E04" w:rsidP="007C65D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1"/>
      </w:tblGrid>
      <w:tr w:rsidR="000532EF" w:rsidRPr="00B86434" w:rsidTr="00440D73">
        <w:trPr>
          <w:jc w:val="center"/>
        </w:trPr>
        <w:tc>
          <w:tcPr>
            <w:tcW w:w="10081" w:type="dxa"/>
            <w:shd w:val="pct15" w:color="auto" w:fill="auto"/>
          </w:tcPr>
          <w:p w:rsidR="000532EF" w:rsidRPr="00B86434" w:rsidRDefault="006527AB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 Materials / Main References</w:t>
            </w:r>
          </w:p>
        </w:tc>
      </w:tr>
      <w:tr w:rsidR="000532EF" w:rsidRPr="00B86434" w:rsidTr="00440D73">
        <w:trPr>
          <w:jc w:val="center"/>
        </w:trPr>
        <w:tc>
          <w:tcPr>
            <w:tcW w:w="10081" w:type="dxa"/>
          </w:tcPr>
          <w:p w:rsidR="001A7E04" w:rsidRPr="00D27BE4" w:rsidRDefault="001A7E04" w:rsidP="001A7E04">
            <w:pPr>
              <w:spacing w:before="120" w:after="4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D27BE4">
              <w:rPr>
                <w:rFonts w:cs="Calibri"/>
                <w:b/>
                <w:i/>
                <w:sz w:val="20"/>
                <w:szCs w:val="20"/>
              </w:rPr>
              <w:t>Text Book:</w:t>
            </w:r>
            <w:r w:rsidR="00104F41">
              <w:rPr>
                <w:rFonts w:cs="Calibri"/>
                <w:b/>
                <w:i/>
                <w:sz w:val="20"/>
                <w:szCs w:val="20"/>
              </w:rPr>
              <w:t xml:space="preserve">  </w:t>
            </w:r>
          </w:p>
          <w:p w:rsidR="00CC24A9" w:rsidRDefault="001A7E04" w:rsidP="001A7E04">
            <w:pPr>
              <w:spacing w:before="80" w:after="40"/>
              <w:jc w:val="both"/>
              <w:rPr>
                <w:rFonts w:cs="Calibri"/>
                <w:sz w:val="20"/>
                <w:szCs w:val="20"/>
              </w:rPr>
            </w:pPr>
            <w:r w:rsidRPr="00DB4BC8">
              <w:rPr>
                <w:rFonts w:cs="Calibri"/>
                <w:sz w:val="20"/>
                <w:szCs w:val="20"/>
              </w:rPr>
              <w:t xml:space="preserve">Malhotra A., </w:t>
            </w:r>
            <w:proofErr w:type="spellStart"/>
            <w:r w:rsidRPr="00DB4BC8">
              <w:rPr>
                <w:rFonts w:cs="Calibri"/>
                <w:sz w:val="20"/>
                <w:szCs w:val="20"/>
              </w:rPr>
              <w:t>Choudhary</w:t>
            </w:r>
            <w:proofErr w:type="spellEnd"/>
            <w:r w:rsidRPr="00DB4BC8">
              <w:rPr>
                <w:rFonts w:cs="Calibri"/>
                <w:sz w:val="20"/>
                <w:szCs w:val="20"/>
              </w:rPr>
              <w:t xml:space="preserve"> </w:t>
            </w:r>
            <w:r w:rsidR="00CC24A9">
              <w:rPr>
                <w:rFonts w:cs="Calibri"/>
                <w:sz w:val="20"/>
                <w:szCs w:val="20"/>
              </w:rPr>
              <w:t>S</w:t>
            </w:r>
            <w:r w:rsidRPr="00DB4BC8">
              <w:rPr>
                <w:rFonts w:cs="Calibri"/>
                <w:sz w:val="20"/>
                <w:szCs w:val="20"/>
              </w:rPr>
              <w:t>.,</w:t>
            </w:r>
            <w:r>
              <w:rPr>
                <w:rFonts w:cs="Calibri"/>
                <w:sz w:val="20"/>
                <w:szCs w:val="20"/>
              </w:rPr>
              <w:t xml:space="preserve"> “</w:t>
            </w:r>
            <w:r w:rsidRPr="00DB4BC8">
              <w:rPr>
                <w:rFonts w:cs="Calibri"/>
                <w:sz w:val="20"/>
                <w:szCs w:val="20"/>
              </w:rPr>
              <w:t>Programming in Java</w:t>
            </w:r>
            <w:r>
              <w:rPr>
                <w:rFonts w:cs="Calibri"/>
                <w:sz w:val="20"/>
                <w:szCs w:val="20"/>
              </w:rPr>
              <w:t xml:space="preserve">”, </w:t>
            </w:r>
            <w:r w:rsidRPr="00DB4BC8">
              <w:rPr>
                <w:rFonts w:cs="Calibri"/>
                <w:sz w:val="20"/>
                <w:szCs w:val="20"/>
              </w:rPr>
              <w:t>Oxford University Press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DB4BC8">
              <w:rPr>
                <w:rFonts w:cs="Calibri"/>
                <w:sz w:val="20"/>
                <w:szCs w:val="20"/>
              </w:rPr>
              <w:t xml:space="preserve"> Second Edition</w:t>
            </w:r>
            <w:r>
              <w:rPr>
                <w:rFonts w:cs="Calibri"/>
                <w:sz w:val="20"/>
                <w:szCs w:val="20"/>
              </w:rPr>
              <w:t xml:space="preserve"> (2014), </w:t>
            </w:r>
          </w:p>
          <w:p w:rsidR="001A7E04" w:rsidRDefault="001A7E04" w:rsidP="001A7E04">
            <w:pPr>
              <w:spacing w:before="80" w:after="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ISBN: 9780198094852</w:t>
            </w:r>
          </w:p>
          <w:p w:rsidR="001A7E04" w:rsidRPr="00D27BE4" w:rsidRDefault="001A7E04" w:rsidP="001A7E04">
            <w:pPr>
              <w:spacing w:before="80" w:after="4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D27BE4">
              <w:rPr>
                <w:rFonts w:cs="Calibri"/>
                <w:b/>
                <w:i/>
                <w:sz w:val="20"/>
                <w:szCs w:val="20"/>
              </w:rPr>
              <w:t>Resource Books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(Available in EMU Library, Reference Section)</w:t>
            </w:r>
            <w:r w:rsidRPr="00D27BE4">
              <w:rPr>
                <w:rFonts w:cs="Calibri"/>
                <w:b/>
                <w:i/>
                <w:sz w:val="20"/>
                <w:szCs w:val="20"/>
              </w:rPr>
              <w:t>:</w:t>
            </w:r>
          </w:p>
          <w:p w:rsidR="001A7E04" w:rsidRDefault="001A7E04" w:rsidP="00CC24A9">
            <w:pPr>
              <w:pStyle w:val="ListParagraph"/>
              <w:numPr>
                <w:ilvl w:val="0"/>
                <w:numId w:val="5"/>
              </w:numPr>
              <w:spacing w:before="40" w:after="40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CD4E33">
              <w:rPr>
                <w:rFonts w:cs="Calibri"/>
                <w:sz w:val="20"/>
                <w:szCs w:val="20"/>
              </w:rPr>
              <w:t>C.Thomas</w:t>
            </w:r>
            <w:proofErr w:type="spellEnd"/>
            <w:r w:rsidRPr="00CD4E33">
              <w:rPr>
                <w:rFonts w:cs="Calibri"/>
                <w:sz w:val="20"/>
                <w:szCs w:val="20"/>
              </w:rPr>
              <w:t xml:space="preserve"> Wu, “An Introduction to Object-Oriented Programming with JAVA”, McGraw-Hill International Edition, Fifth Edition (2010)</w:t>
            </w:r>
            <w:r w:rsidR="00CC24A9">
              <w:rPr>
                <w:rFonts w:cs="Calibri"/>
                <w:sz w:val="20"/>
                <w:szCs w:val="20"/>
              </w:rPr>
              <w:t>, ISBN:</w:t>
            </w:r>
            <w:r w:rsidR="00CC24A9">
              <w:t xml:space="preserve"> </w:t>
            </w:r>
            <w:r w:rsidR="00CC24A9" w:rsidRPr="00CC24A9">
              <w:rPr>
                <w:rFonts w:cs="Calibri"/>
                <w:sz w:val="20"/>
                <w:szCs w:val="20"/>
              </w:rPr>
              <w:t>9780073523309</w:t>
            </w:r>
          </w:p>
          <w:p w:rsidR="001A7E04" w:rsidRDefault="001A7E04" w:rsidP="00CC24A9">
            <w:pPr>
              <w:pStyle w:val="ListParagraph"/>
              <w:numPr>
                <w:ilvl w:val="0"/>
                <w:numId w:val="5"/>
              </w:numPr>
              <w:spacing w:before="40" w:after="40"/>
              <w:jc w:val="both"/>
              <w:rPr>
                <w:rFonts w:cs="Calibri"/>
                <w:sz w:val="20"/>
                <w:szCs w:val="20"/>
              </w:rPr>
            </w:pPr>
            <w:r w:rsidRPr="00535F22">
              <w:rPr>
                <w:rFonts w:cs="Calibri"/>
                <w:sz w:val="20"/>
                <w:szCs w:val="20"/>
              </w:rPr>
              <w:t xml:space="preserve">Bruce </w:t>
            </w:r>
            <w:proofErr w:type="spellStart"/>
            <w:r w:rsidRPr="00535F22">
              <w:rPr>
                <w:rFonts w:cs="Calibri"/>
                <w:sz w:val="20"/>
                <w:szCs w:val="20"/>
              </w:rPr>
              <w:t>Eckel</w:t>
            </w:r>
            <w:proofErr w:type="spellEnd"/>
            <w:r w:rsidRPr="00535F22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“</w:t>
            </w:r>
            <w:r w:rsidRPr="00535F22">
              <w:rPr>
                <w:rFonts w:cs="Calibri"/>
                <w:sz w:val="20"/>
                <w:szCs w:val="20"/>
              </w:rPr>
              <w:t>Thinking in Java</w:t>
            </w:r>
            <w:r>
              <w:rPr>
                <w:rFonts w:cs="Calibri"/>
                <w:sz w:val="20"/>
                <w:szCs w:val="20"/>
              </w:rPr>
              <w:t>”, Fourth</w:t>
            </w:r>
            <w:r w:rsidRPr="00535F22">
              <w:rPr>
                <w:rFonts w:cs="Calibri"/>
                <w:sz w:val="20"/>
                <w:szCs w:val="20"/>
              </w:rPr>
              <w:t xml:space="preserve"> Edition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35F22">
              <w:rPr>
                <w:rFonts w:cs="Calibri"/>
                <w:sz w:val="20"/>
                <w:szCs w:val="20"/>
              </w:rPr>
              <w:t xml:space="preserve"> Prentice Hall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535F22">
              <w:rPr>
                <w:rFonts w:cs="Calibri"/>
                <w:sz w:val="20"/>
                <w:szCs w:val="20"/>
              </w:rPr>
              <w:t>2006</w:t>
            </w:r>
            <w:r w:rsidR="00CC24A9">
              <w:rPr>
                <w:rFonts w:cs="Calibri"/>
                <w:sz w:val="20"/>
                <w:szCs w:val="20"/>
              </w:rPr>
              <w:t>, ISBN:</w:t>
            </w:r>
            <w:r w:rsidR="00CC24A9">
              <w:t xml:space="preserve"> </w:t>
            </w:r>
            <w:r w:rsidR="00263E4F">
              <w:rPr>
                <w:rFonts w:cs="Calibri"/>
                <w:sz w:val="20"/>
                <w:szCs w:val="20"/>
              </w:rPr>
              <w:t>978</w:t>
            </w:r>
            <w:r w:rsidR="00CC24A9" w:rsidRPr="00CC24A9">
              <w:rPr>
                <w:rFonts w:cs="Calibri"/>
                <w:sz w:val="20"/>
                <w:szCs w:val="20"/>
              </w:rPr>
              <w:t>0131872486</w:t>
            </w:r>
          </w:p>
          <w:p w:rsidR="001A7E04" w:rsidRPr="00D27BE4" w:rsidRDefault="00CC24A9" w:rsidP="00263E4F">
            <w:pPr>
              <w:pStyle w:val="ListParagraph"/>
              <w:numPr>
                <w:ilvl w:val="0"/>
                <w:numId w:val="5"/>
              </w:numPr>
              <w:spacing w:before="40" w:after="40"/>
              <w:jc w:val="both"/>
              <w:rPr>
                <w:rFonts w:cs="Calibri"/>
                <w:sz w:val="20"/>
                <w:szCs w:val="20"/>
              </w:rPr>
            </w:pPr>
            <w:r w:rsidRPr="00CC24A9">
              <w:rPr>
                <w:rFonts w:cs="Calibri"/>
                <w:sz w:val="20"/>
                <w:szCs w:val="20"/>
              </w:rPr>
              <w:t>Evans</w:t>
            </w:r>
            <w:r>
              <w:rPr>
                <w:rFonts w:cs="Calibri"/>
                <w:sz w:val="20"/>
                <w:szCs w:val="20"/>
              </w:rPr>
              <w:t xml:space="preserve"> B. J.</w:t>
            </w:r>
            <w:r w:rsidRPr="00CC24A9">
              <w:rPr>
                <w:rFonts w:cs="Calibri"/>
                <w:sz w:val="20"/>
                <w:szCs w:val="20"/>
              </w:rPr>
              <w:t>, Flanagan</w:t>
            </w:r>
            <w:r>
              <w:rPr>
                <w:rFonts w:cs="Calibri"/>
                <w:sz w:val="20"/>
                <w:szCs w:val="20"/>
              </w:rPr>
              <w:t xml:space="preserve"> D.</w:t>
            </w:r>
            <w:r w:rsidR="001A7E04" w:rsidRPr="00535F22">
              <w:rPr>
                <w:rFonts w:cs="Calibri"/>
                <w:sz w:val="20"/>
                <w:szCs w:val="20"/>
              </w:rPr>
              <w:t xml:space="preserve">, </w:t>
            </w:r>
            <w:r w:rsidR="001A7E04">
              <w:rPr>
                <w:rFonts w:cs="Calibri"/>
                <w:sz w:val="20"/>
                <w:szCs w:val="20"/>
              </w:rPr>
              <w:t>“</w:t>
            </w:r>
            <w:r w:rsidR="001A7E04" w:rsidRPr="00535F22">
              <w:rPr>
                <w:rFonts w:cs="Calibri"/>
                <w:sz w:val="20"/>
                <w:szCs w:val="20"/>
              </w:rPr>
              <w:t xml:space="preserve">Java </w:t>
            </w:r>
            <w:proofErr w:type="gramStart"/>
            <w:r w:rsidR="001A7E04" w:rsidRPr="00535F22">
              <w:rPr>
                <w:rFonts w:cs="Calibri"/>
                <w:sz w:val="20"/>
                <w:szCs w:val="20"/>
              </w:rPr>
              <w:t>In</w:t>
            </w:r>
            <w:proofErr w:type="gramEnd"/>
            <w:r w:rsidR="001A7E04" w:rsidRPr="00535F22">
              <w:rPr>
                <w:rFonts w:cs="Calibri"/>
                <w:sz w:val="20"/>
                <w:szCs w:val="20"/>
              </w:rPr>
              <w:t xml:space="preserve"> A Nutshell</w:t>
            </w:r>
            <w:r w:rsidR="001A7E04">
              <w:rPr>
                <w:rFonts w:cs="Calibri"/>
                <w:sz w:val="20"/>
                <w:szCs w:val="20"/>
              </w:rPr>
              <w:t>”</w:t>
            </w:r>
            <w:r w:rsidR="001A7E04" w:rsidRPr="00535F22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Sixth</w:t>
            </w:r>
            <w:r w:rsidR="001A7E04" w:rsidRPr="00535F22">
              <w:rPr>
                <w:rFonts w:cs="Calibri"/>
                <w:sz w:val="20"/>
                <w:szCs w:val="20"/>
              </w:rPr>
              <w:t xml:space="preserve"> Edition, O'Reilly Media</w:t>
            </w:r>
            <w:r w:rsidR="001A7E04">
              <w:rPr>
                <w:rFonts w:cs="Calibri"/>
                <w:sz w:val="20"/>
                <w:szCs w:val="20"/>
              </w:rPr>
              <w:t>,</w:t>
            </w:r>
            <w:r w:rsidR="001A7E04" w:rsidRPr="00535F22">
              <w:rPr>
                <w:rFonts w:cs="Calibri"/>
                <w:sz w:val="20"/>
                <w:szCs w:val="20"/>
              </w:rPr>
              <w:t xml:space="preserve"> 20</w:t>
            </w:r>
            <w:r w:rsidR="00263E4F">
              <w:rPr>
                <w:rFonts w:cs="Calibri"/>
                <w:sz w:val="20"/>
                <w:szCs w:val="20"/>
              </w:rPr>
              <w:t>14</w:t>
            </w:r>
            <w:r w:rsidR="001A7E04">
              <w:rPr>
                <w:rFonts w:cs="Calibri"/>
                <w:sz w:val="20"/>
                <w:szCs w:val="20"/>
              </w:rPr>
              <w:t>.</w:t>
            </w:r>
            <w:r w:rsidR="00263E4F">
              <w:rPr>
                <w:rFonts w:cs="Calibri"/>
                <w:sz w:val="20"/>
                <w:szCs w:val="20"/>
              </w:rPr>
              <w:t xml:space="preserve"> ISBN: </w:t>
            </w:r>
            <w:r w:rsidR="00263E4F" w:rsidRPr="00263E4F">
              <w:rPr>
                <w:rFonts w:cs="Calibri"/>
                <w:sz w:val="20"/>
                <w:szCs w:val="20"/>
              </w:rPr>
              <w:t>9781449370824</w:t>
            </w:r>
          </w:p>
          <w:p w:rsidR="001A7E04" w:rsidRDefault="001A7E04" w:rsidP="00263E4F">
            <w:pPr>
              <w:pStyle w:val="ListParagraph"/>
              <w:numPr>
                <w:ilvl w:val="0"/>
                <w:numId w:val="5"/>
              </w:numPr>
              <w:spacing w:before="40" w:after="40"/>
              <w:jc w:val="both"/>
              <w:rPr>
                <w:rFonts w:cs="Calibri"/>
                <w:sz w:val="20"/>
                <w:szCs w:val="20"/>
              </w:rPr>
            </w:pPr>
            <w:r w:rsidRPr="007E1B52">
              <w:rPr>
                <w:rFonts w:cs="Calibri"/>
                <w:sz w:val="20"/>
                <w:szCs w:val="20"/>
              </w:rPr>
              <w:t xml:space="preserve">David Flanagan, </w:t>
            </w:r>
            <w:r>
              <w:rPr>
                <w:rFonts w:cs="Calibri"/>
                <w:sz w:val="20"/>
                <w:szCs w:val="20"/>
              </w:rPr>
              <w:t>“</w:t>
            </w:r>
            <w:r w:rsidRPr="007E1B52">
              <w:rPr>
                <w:rFonts w:cs="Calibri"/>
                <w:sz w:val="20"/>
                <w:szCs w:val="20"/>
              </w:rPr>
              <w:t>Java Examples in a Nutshell</w:t>
            </w:r>
            <w:r>
              <w:rPr>
                <w:rFonts w:cs="Calibri"/>
                <w:sz w:val="20"/>
                <w:szCs w:val="20"/>
              </w:rPr>
              <w:t>”</w:t>
            </w:r>
            <w:r w:rsidRPr="007E1B52">
              <w:rPr>
                <w:rFonts w:cs="Calibri"/>
                <w:sz w:val="20"/>
                <w:szCs w:val="20"/>
              </w:rPr>
              <w:t>, Third Edition,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E1B52">
              <w:rPr>
                <w:rFonts w:cs="Calibri"/>
                <w:sz w:val="20"/>
                <w:szCs w:val="20"/>
              </w:rPr>
              <w:t>O'Reilly Media, 2004</w:t>
            </w:r>
            <w:r w:rsidRPr="00D27BE4">
              <w:rPr>
                <w:rFonts w:cs="Calibri"/>
                <w:sz w:val="20"/>
                <w:szCs w:val="20"/>
              </w:rPr>
              <w:t>.</w:t>
            </w:r>
            <w:r w:rsidR="00263E4F">
              <w:rPr>
                <w:rFonts w:cs="Calibri"/>
                <w:sz w:val="20"/>
                <w:szCs w:val="20"/>
              </w:rPr>
              <w:t xml:space="preserve"> ISBN: </w:t>
            </w:r>
            <w:r w:rsidR="00263E4F" w:rsidRPr="00263E4F">
              <w:rPr>
                <w:rFonts w:cs="Calibri"/>
                <w:sz w:val="20"/>
                <w:szCs w:val="20"/>
              </w:rPr>
              <w:t>978-0596006204</w:t>
            </w:r>
          </w:p>
          <w:p w:rsidR="001A7E04" w:rsidRPr="00D27BE4" w:rsidRDefault="001A7E04" w:rsidP="00263E4F">
            <w:pPr>
              <w:pStyle w:val="ListParagraph"/>
              <w:numPr>
                <w:ilvl w:val="0"/>
                <w:numId w:val="5"/>
              </w:numPr>
              <w:spacing w:before="40" w:after="40"/>
              <w:jc w:val="both"/>
              <w:rPr>
                <w:rFonts w:cs="Calibri"/>
                <w:sz w:val="20"/>
                <w:szCs w:val="20"/>
              </w:rPr>
            </w:pPr>
            <w:r w:rsidRPr="007E1B52">
              <w:rPr>
                <w:rFonts w:cs="Calibri"/>
                <w:sz w:val="20"/>
                <w:szCs w:val="20"/>
              </w:rPr>
              <w:t xml:space="preserve">Robert F. </w:t>
            </w:r>
            <w:proofErr w:type="spellStart"/>
            <w:r w:rsidRPr="007E1B52">
              <w:rPr>
                <w:rFonts w:cs="Calibri"/>
                <w:sz w:val="20"/>
                <w:szCs w:val="20"/>
              </w:rPr>
              <w:t>Stärk</w:t>
            </w:r>
            <w:proofErr w:type="spellEnd"/>
            <w:r w:rsidRPr="007E1B52">
              <w:rPr>
                <w:rFonts w:cs="Calibri"/>
                <w:sz w:val="20"/>
                <w:szCs w:val="20"/>
              </w:rPr>
              <w:t xml:space="preserve"> , Joachim </w:t>
            </w:r>
            <w:proofErr w:type="spellStart"/>
            <w:r w:rsidRPr="007E1B52">
              <w:rPr>
                <w:rFonts w:cs="Calibri"/>
                <w:sz w:val="20"/>
                <w:szCs w:val="20"/>
              </w:rPr>
              <w:t>Schmid</w:t>
            </w:r>
            <w:proofErr w:type="spellEnd"/>
            <w:r w:rsidRPr="007E1B5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7E1B52">
              <w:rPr>
                <w:rFonts w:cs="Calibri"/>
                <w:sz w:val="20"/>
                <w:szCs w:val="20"/>
              </w:rPr>
              <w:t>Egon</w:t>
            </w:r>
            <w:proofErr w:type="spellEnd"/>
            <w:r w:rsidRPr="007E1B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E1B52">
              <w:rPr>
                <w:rFonts w:cs="Calibri"/>
                <w:sz w:val="20"/>
                <w:szCs w:val="20"/>
              </w:rPr>
              <w:t>Börger</w:t>
            </w:r>
            <w:proofErr w:type="spellEnd"/>
            <w:r w:rsidRPr="007E1B52">
              <w:rPr>
                <w:rFonts w:cs="Calibri"/>
                <w:sz w:val="20"/>
                <w:szCs w:val="20"/>
              </w:rPr>
              <w:t xml:space="preserve"> , "Java and the Java Virtual Machine: Definition, Verification, Validation", Springer,2001</w:t>
            </w:r>
            <w:r w:rsidR="00263E4F">
              <w:rPr>
                <w:rFonts w:cs="Calibri"/>
                <w:sz w:val="20"/>
                <w:szCs w:val="20"/>
              </w:rPr>
              <w:t xml:space="preserve">, ISBN: </w:t>
            </w:r>
            <w:r w:rsidR="00263E4F" w:rsidRPr="00263E4F">
              <w:rPr>
                <w:rFonts w:cs="Calibri"/>
                <w:sz w:val="20"/>
                <w:szCs w:val="20"/>
              </w:rPr>
              <w:t>9783642594953</w:t>
            </w:r>
          </w:p>
          <w:p w:rsidR="001A7E04" w:rsidRPr="00D27BE4" w:rsidRDefault="001A7E04" w:rsidP="001A7E04">
            <w:pPr>
              <w:spacing w:before="80" w:after="4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D27BE4">
              <w:rPr>
                <w:rFonts w:cs="Calibri"/>
                <w:b/>
                <w:i/>
                <w:sz w:val="20"/>
                <w:szCs w:val="20"/>
              </w:rPr>
              <w:t>Lecture Notes:</w:t>
            </w:r>
          </w:p>
          <w:p w:rsidR="00F2606D" w:rsidRPr="00B86434" w:rsidRDefault="001A7E04" w:rsidP="001A7E04">
            <w:pPr>
              <w:spacing w:before="40" w:after="120"/>
              <w:jc w:val="both"/>
              <w:rPr>
                <w:rFonts w:cstheme="minorHAnsi"/>
                <w:sz w:val="20"/>
                <w:szCs w:val="20"/>
              </w:rPr>
            </w:pPr>
            <w:r w:rsidRPr="00D27BE4">
              <w:rPr>
                <w:rFonts w:cs="Calibri"/>
                <w:sz w:val="20"/>
                <w:szCs w:val="20"/>
              </w:rPr>
              <w:t xml:space="preserve">All </w:t>
            </w:r>
            <w:r>
              <w:rPr>
                <w:rFonts w:cs="Calibri"/>
                <w:sz w:val="20"/>
                <w:szCs w:val="20"/>
              </w:rPr>
              <w:t xml:space="preserve">lecture </w:t>
            </w:r>
            <w:r w:rsidRPr="00D27BE4">
              <w:rPr>
                <w:rFonts w:cs="Calibri"/>
                <w:sz w:val="20"/>
                <w:szCs w:val="20"/>
              </w:rPr>
              <w:t>materials are also available online in Adobe PDF (Portable Document Format).</w:t>
            </w:r>
          </w:p>
        </w:tc>
      </w:tr>
    </w:tbl>
    <w:p w:rsidR="00F10300" w:rsidRDefault="00F10300" w:rsidP="005B46A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"/>
        <w:gridCol w:w="8726"/>
      </w:tblGrid>
      <w:tr w:rsidR="00B34A40" w:rsidRPr="00D27BE4" w:rsidTr="000B1AD0">
        <w:tc>
          <w:tcPr>
            <w:tcW w:w="9831" w:type="dxa"/>
            <w:gridSpan w:val="2"/>
            <w:shd w:val="pct15" w:color="auto" w:fill="auto"/>
          </w:tcPr>
          <w:p w:rsidR="00B34A40" w:rsidRPr="00D27BE4" w:rsidRDefault="00B34A40" w:rsidP="00975742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27BE4">
              <w:rPr>
                <w:rFonts w:cs="Calibri"/>
                <w:b/>
                <w:sz w:val="20"/>
                <w:szCs w:val="20"/>
              </w:rPr>
              <w:t>Weekly Schedule / Summary of Topics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0B1AD0" w:rsidP="000B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.The need for multiplatform programming</w:t>
            </w:r>
            <w:r w:rsidRPr="00D27BE4">
              <w:rPr>
                <w:rFonts w:cs="Calibri"/>
                <w:b/>
                <w:sz w:val="20"/>
                <w:szCs w:val="20"/>
              </w:rPr>
              <w:t xml:space="preserve">: </w:t>
            </w:r>
            <w:r w:rsidRPr="00D27BE4">
              <w:rPr>
                <w:rFonts w:cs="Calibri"/>
                <w:sz w:val="20"/>
                <w:szCs w:val="20"/>
              </w:rPr>
              <w:t>Operating System (OS)</w:t>
            </w:r>
            <w:r>
              <w:rPr>
                <w:rFonts w:cs="Calibri"/>
                <w:sz w:val="20"/>
                <w:szCs w:val="20"/>
              </w:rPr>
              <w:t xml:space="preserve"> – Application platforms (multiplatform).</w:t>
            </w:r>
            <w:r w:rsidRPr="00D27BE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The “Write once run anywhere” though. The alternative approaches and solutions for multiplatform problem.  Virtual machines. How Java Virtual Machines are working. Java editions. Java programming language essentials.</w:t>
            </w:r>
          </w:p>
          <w:p w:rsidR="00B34A40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.The programming languages in time: </w:t>
            </w:r>
            <w:r w:rsidRPr="004F7FCF">
              <w:rPr>
                <w:rFonts w:cs="Calibri"/>
                <w:sz w:val="20"/>
                <w:szCs w:val="20"/>
              </w:rPr>
              <w:t xml:space="preserve">Historical changes through the Structured Programming to </w:t>
            </w:r>
            <w:r>
              <w:rPr>
                <w:rFonts w:cs="Calibri"/>
                <w:sz w:val="20"/>
                <w:szCs w:val="20"/>
              </w:rPr>
              <w:t xml:space="preserve">the </w:t>
            </w:r>
            <w:r w:rsidRPr="004F7FCF">
              <w:rPr>
                <w:rFonts w:cs="Calibri"/>
                <w:sz w:val="20"/>
                <w:szCs w:val="20"/>
              </w:rPr>
              <w:t>Object Oriented Programming language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</w:p>
          <w:p w:rsidR="00B34A40" w:rsidRPr="00D27BE4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Object Oriented Programming in Java</w:t>
            </w:r>
            <w:r w:rsidRPr="00D27BE4">
              <w:rPr>
                <w:rFonts w:cs="Calibri"/>
                <w:b/>
                <w:sz w:val="20"/>
                <w:szCs w:val="20"/>
              </w:rPr>
              <w:t xml:space="preserve">: </w:t>
            </w:r>
            <w:r>
              <w:rPr>
                <w:rFonts w:cs="Calibri"/>
                <w:sz w:val="20"/>
                <w:szCs w:val="20"/>
              </w:rPr>
              <w:t>Classes and objects. Messages and methods. Class and instance Data values. Inheritance.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0B1AD0" w:rsidP="000B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D27BE4">
              <w:rPr>
                <w:rFonts w:cs="Calibri"/>
                <w:b/>
                <w:sz w:val="20"/>
                <w:szCs w:val="20"/>
              </w:rPr>
              <w:t xml:space="preserve">Introduction to </w:t>
            </w:r>
            <w:r>
              <w:rPr>
                <w:rFonts w:cs="Calibri"/>
                <w:b/>
                <w:sz w:val="20"/>
                <w:szCs w:val="20"/>
              </w:rPr>
              <w:t>Java</w:t>
            </w:r>
            <w:r w:rsidRPr="00D27BE4">
              <w:rPr>
                <w:rFonts w:cs="Calibri"/>
                <w:b/>
                <w:sz w:val="20"/>
                <w:szCs w:val="20"/>
              </w:rPr>
              <w:t xml:space="preserve">: </w:t>
            </w:r>
            <w:r w:rsidRPr="00042E76">
              <w:rPr>
                <w:rFonts w:cs="Calibri"/>
                <w:sz w:val="20"/>
                <w:szCs w:val="20"/>
              </w:rPr>
              <w:t>Obtaining</w:t>
            </w:r>
            <w:r>
              <w:rPr>
                <w:rFonts w:cs="Calibri"/>
                <w:sz w:val="20"/>
                <w:szCs w:val="20"/>
              </w:rPr>
              <w:t xml:space="preserve"> and </w:t>
            </w:r>
            <w:r w:rsidRPr="00042E76">
              <w:rPr>
                <w:rFonts w:cs="Calibri"/>
                <w:sz w:val="20"/>
                <w:szCs w:val="20"/>
              </w:rPr>
              <w:t>in</w:t>
            </w:r>
            <w:r>
              <w:rPr>
                <w:rFonts w:cs="Calibri"/>
                <w:sz w:val="20"/>
                <w:szCs w:val="20"/>
              </w:rPr>
              <w:t>s</w:t>
            </w:r>
            <w:r w:rsidRPr="00042E76">
              <w:rPr>
                <w:rFonts w:cs="Calibri"/>
                <w:sz w:val="20"/>
                <w:szCs w:val="20"/>
              </w:rPr>
              <w:t>tall</w:t>
            </w:r>
            <w:r>
              <w:rPr>
                <w:rFonts w:cs="Calibri"/>
                <w:sz w:val="20"/>
                <w:szCs w:val="20"/>
              </w:rPr>
              <w:t xml:space="preserve">ing Java virtual machine and NetBeans IDE.  The components of a Java program. The syntax. Edit-Compile-Run cycle. Java standard classes. </w:t>
            </w:r>
          </w:p>
          <w:p w:rsidR="00B34A40" w:rsidRPr="00BA54F5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 w:rsidRPr="00BA54F5">
              <w:rPr>
                <w:rFonts w:cs="Calibri"/>
                <w:b/>
                <w:sz w:val="20"/>
                <w:szCs w:val="20"/>
              </w:rPr>
              <w:t>The basic input-output methods in Java</w:t>
            </w:r>
            <w:r>
              <w:rPr>
                <w:rFonts w:cs="Calibri"/>
                <w:b/>
                <w:sz w:val="20"/>
                <w:szCs w:val="20"/>
              </w:rPr>
              <w:t xml:space="preserve">: </w:t>
            </w:r>
            <w:r w:rsidRPr="00BA54F5">
              <w:rPr>
                <w:rFonts w:cs="Calibri"/>
                <w:sz w:val="20"/>
                <w:szCs w:val="20"/>
              </w:rPr>
              <w:t>console</w:t>
            </w:r>
            <w:r>
              <w:rPr>
                <w:rFonts w:cs="Calibri"/>
                <w:sz w:val="20"/>
                <w:szCs w:val="20"/>
              </w:rPr>
              <w:t xml:space="preserve"> I/O methods. Dialog box I/O methods.</w:t>
            </w:r>
          </w:p>
          <w:p w:rsidR="00B34A40" w:rsidRPr="00D27BE4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Numerical data in Java</w:t>
            </w:r>
            <w:r w:rsidRPr="00D27BE4">
              <w:rPr>
                <w:rFonts w:cs="Calibri"/>
                <w:b/>
                <w:sz w:val="20"/>
                <w:szCs w:val="20"/>
              </w:rPr>
              <w:t xml:space="preserve">: </w:t>
            </w:r>
            <w:r>
              <w:rPr>
                <w:rFonts w:cs="Calibri"/>
                <w:sz w:val="20"/>
                <w:szCs w:val="20"/>
              </w:rPr>
              <w:t>Variables</w:t>
            </w:r>
            <w:r w:rsidRPr="00D27BE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Arithmetic expressions. Constants. Getting numeric input values. Standard output. Standard input. The Math Class. Random number generator. </w:t>
            </w:r>
            <w:proofErr w:type="spellStart"/>
            <w:r>
              <w:rPr>
                <w:rFonts w:cs="Calibri"/>
                <w:sz w:val="20"/>
                <w:szCs w:val="20"/>
              </w:rPr>
              <w:t>GregorianCalendar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and Date classes.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0B1AD0" w:rsidP="000B1A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User defined Classes in Java:</w:t>
            </w:r>
            <w:r w:rsidRPr="00D27BE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Defining and using a user defined class. Multiple classes. Matching arguments and parameters. Passing objects to a method. Constructors. Information hiding and visibility modifiers (public/private). Class constants. Local variables. Calling methods of the same class. Changing any class to main class. </w:t>
            </w:r>
            <w:r w:rsidRPr="00EE5099">
              <w:rPr>
                <w:rFonts w:cs="Calibri"/>
                <w:sz w:val="20"/>
                <w:szCs w:val="20"/>
              </w:rPr>
              <w:t>Returning and</w:t>
            </w:r>
            <w:r>
              <w:rPr>
                <w:rFonts w:cs="Calibri"/>
                <w:sz w:val="20"/>
                <w:szCs w:val="20"/>
              </w:rPr>
              <w:t xml:space="preserve"> object from a method. The reserved word “</w:t>
            </w:r>
            <w:r w:rsidRPr="00EE5099">
              <w:rPr>
                <w:rFonts w:cs="Calibri"/>
                <w:sz w:val="20"/>
                <w:szCs w:val="20"/>
              </w:rPr>
              <w:t>this”</w:t>
            </w:r>
            <w:r>
              <w:rPr>
                <w:rFonts w:cs="Calibri"/>
                <w:sz w:val="20"/>
                <w:szCs w:val="20"/>
              </w:rPr>
              <w:t xml:space="preserve">. Overloaded methods and constructors. Class variables and methods. Call-by-value parameter passing. Organizing classes into a package. Using </w:t>
            </w:r>
            <w:proofErr w:type="spellStart"/>
            <w:r>
              <w:rPr>
                <w:rFonts w:cs="Calibri"/>
                <w:sz w:val="20"/>
                <w:szCs w:val="20"/>
              </w:rPr>
              <w:t>JavaDoc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comments for class documentation.</w:t>
            </w:r>
          </w:p>
          <w:p w:rsidR="00B34A40" w:rsidRPr="00D27BE4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Inheritance and Polymorphism: </w:t>
            </w:r>
            <w:r>
              <w:rPr>
                <w:rFonts w:cs="Calibri"/>
                <w:sz w:val="20"/>
                <w:szCs w:val="20"/>
              </w:rPr>
              <w:t>Defining classes with inheritance. Using classes effectively with polymorphism.  Inheritance and member accessibility. Inheritance and constructors. Abstract super classes and abstract methods. Inheritance versus interface.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876574" w:rsidP="00876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  <w:r w:rsidR="000B1AD0">
              <w:rPr>
                <w:rFonts w:cs="Calibri"/>
                <w:b/>
                <w:sz w:val="20"/>
                <w:szCs w:val="20"/>
              </w:rPr>
              <w:t>s</w:t>
            </w:r>
          </w:p>
        </w:tc>
        <w:tc>
          <w:tcPr>
            <w:tcW w:w="8726" w:type="dxa"/>
          </w:tcPr>
          <w:p w:rsidR="00B34A40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Fundamentals of Coding-I: </w:t>
            </w:r>
          </w:p>
          <w:p w:rsidR="00B34A40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.Selection Statements</w:t>
            </w:r>
            <w:r w:rsidRPr="00D27BE4">
              <w:rPr>
                <w:rFonts w:cs="Calibri"/>
                <w:b/>
                <w:sz w:val="20"/>
                <w:szCs w:val="20"/>
              </w:rPr>
              <w:t xml:space="preserve">: </w:t>
            </w:r>
            <w:proofErr w:type="gramStart"/>
            <w:r>
              <w:rPr>
                <w:rFonts w:cs="Calibri"/>
                <w:sz w:val="20"/>
                <w:szCs w:val="20"/>
              </w:rPr>
              <w:t>The if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statement</w:t>
            </w:r>
            <w:r w:rsidRPr="00D27BE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Nested if statements. Boolean expressions and variables. Comparing objects. The switch statement.</w:t>
            </w:r>
          </w:p>
          <w:p w:rsidR="00B34A40" w:rsidRPr="00D27BE4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.</w:t>
            </w:r>
            <w:r w:rsidRPr="00EE5099">
              <w:rPr>
                <w:rFonts w:cs="Calibri"/>
                <w:b/>
                <w:sz w:val="20"/>
                <w:szCs w:val="20"/>
              </w:rPr>
              <w:t>Repetition Statements</w:t>
            </w:r>
            <w:r>
              <w:rPr>
                <w:rFonts w:cs="Calibri"/>
                <w:sz w:val="20"/>
                <w:szCs w:val="20"/>
              </w:rPr>
              <w:t xml:space="preserve">: The while statement. Pitfalls in writing repetition statements. The do-while statement. </w:t>
            </w:r>
            <w:smartTag w:uri="urn:schemas-microsoft-com:office:smarttags" w:element="place">
              <w:r>
                <w:rPr>
                  <w:rFonts w:cs="Calibri"/>
                  <w:sz w:val="20"/>
                  <w:szCs w:val="20"/>
                </w:rPr>
                <w:t>Loop</w:t>
              </w:r>
            </w:smartTag>
            <w:r>
              <w:rPr>
                <w:rFonts w:cs="Calibri"/>
                <w:sz w:val="20"/>
                <w:szCs w:val="20"/>
              </w:rPr>
              <w:t xml:space="preserve"> and a half repetition control. Confirmation dialog. </w:t>
            </w:r>
            <w:proofErr w:type="gramStart"/>
            <w:r>
              <w:rPr>
                <w:rFonts w:cs="Calibri"/>
                <w:sz w:val="20"/>
                <w:szCs w:val="20"/>
              </w:rPr>
              <w:t>The for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statement. Nested for statements.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0B1AD0" w:rsidP="000B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  <w:r>
              <w:rPr>
                <w:rFonts w:cs="Calibri"/>
                <w:b/>
                <w:sz w:val="20"/>
                <w:szCs w:val="20"/>
              </w:rPr>
              <w:t>s</w:t>
            </w:r>
          </w:p>
        </w:tc>
        <w:tc>
          <w:tcPr>
            <w:tcW w:w="8726" w:type="dxa"/>
          </w:tcPr>
          <w:p w:rsidR="00B34A40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Fundamentals of Coding-II: </w:t>
            </w:r>
          </w:p>
          <w:p w:rsidR="00B34A40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. Nested selection and looping</w:t>
            </w:r>
          </w:p>
          <w:p w:rsidR="00B34A40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. Logical (Boolean) variables of Java and Logical operators and operations</w:t>
            </w:r>
          </w:p>
          <w:p w:rsidR="00B34A40" w:rsidRPr="00D27BE4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.Formatted Output</w:t>
            </w:r>
          </w:p>
        </w:tc>
      </w:tr>
      <w:tr w:rsidR="000B1AD0" w:rsidRPr="00D27BE4" w:rsidTr="000B1AD0">
        <w:tc>
          <w:tcPr>
            <w:tcW w:w="1105" w:type="dxa"/>
            <w:shd w:val="pct15" w:color="auto" w:fill="auto"/>
            <w:vAlign w:val="center"/>
          </w:tcPr>
          <w:p w:rsidR="000B1AD0" w:rsidRPr="00D27BE4" w:rsidRDefault="000B1AD0" w:rsidP="0097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2 weeks</w:t>
            </w:r>
          </w:p>
        </w:tc>
        <w:tc>
          <w:tcPr>
            <w:tcW w:w="8726" w:type="dxa"/>
          </w:tcPr>
          <w:p w:rsidR="000B1AD0" w:rsidRDefault="000B1AD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Midterm Exams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BF691A" w:rsidP="00BF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.Exception and Assertions</w:t>
            </w:r>
            <w:r w:rsidRPr="00D27BE4"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Catch exceptions. Throwing exceptions and multiple catch blocks. Propagating exceptions. Types of exceptions. Programmer defined exceptions. Assertions.</w:t>
            </w:r>
          </w:p>
          <w:p w:rsidR="00B34A40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.</w:t>
            </w:r>
            <w:r w:rsidRPr="008D3EC1">
              <w:rPr>
                <w:rFonts w:cs="Calibri"/>
                <w:b/>
                <w:sz w:val="20"/>
                <w:szCs w:val="20"/>
              </w:rPr>
              <w:t>Collections in Java</w:t>
            </w:r>
          </w:p>
          <w:p w:rsidR="00B34A40" w:rsidRPr="008D3EC1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.Recursive Algorithms:</w:t>
            </w:r>
            <w:r>
              <w:rPr>
                <w:rFonts w:cs="Calibri"/>
                <w:sz w:val="20"/>
                <w:szCs w:val="20"/>
              </w:rPr>
              <w:t xml:space="preserve"> Basic elements of recursion. Advantages of recursion. When not to use recursion.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BF691A" w:rsidP="00BF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Characters and Strings</w:t>
            </w:r>
            <w:r w:rsidRPr="00D27BE4">
              <w:rPr>
                <w:rFonts w:cs="Calibri"/>
                <w:b/>
                <w:sz w:val="20"/>
                <w:szCs w:val="20"/>
              </w:rPr>
              <w:t xml:space="preserve">: </w:t>
            </w:r>
            <w:r>
              <w:rPr>
                <w:rFonts w:cs="Calibri"/>
                <w:sz w:val="20"/>
                <w:szCs w:val="20"/>
              </w:rPr>
              <w:t xml:space="preserve">Characters. Strings. Pattern matching and regular expressions. The Pattern and Matcher classes. Comparing strings. </w:t>
            </w:r>
            <w:proofErr w:type="spellStart"/>
            <w:r>
              <w:rPr>
                <w:rFonts w:cs="Calibri"/>
                <w:sz w:val="20"/>
                <w:szCs w:val="20"/>
              </w:rPr>
              <w:t>StringBuffer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Calibri"/>
                <w:sz w:val="20"/>
                <w:szCs w:val="20"/>
              </w:rPr>
              <w:t>StringBuilder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classes.</w:t>
            </w:r>
          </w:p>
          <w:p w:rsidR="00B34A40" w:rsidRPr="007A55E4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8D3EC1">
              <w:rPr>
                <w:rFonts w:cs="Calibri"/>
                <w:b/>
                <w:sz w:val="20"/>
                <w:szCs w:val="20"/>
              </w:rPr>
              <w:t>String manipulation</w:t>
            </w:r>
            <w:r>
              <w:rPr>
                <w:rFonts w:cs="Calibri"/>
                <w:sz w:val="20"/>
                <w:szCs w:val="20"/>
              </w:rPr>
              <w:t>: Algorithms and methods.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BF691A" w:rsidP="00BF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Arrays</w:t>
            </w:r>
            <w:r w:rsidRPr="00D27BE4">
              <w:rPr>
                <w:rFonts w:cs="Calibri"/>
                <w:b/>
                <w:sz w:val="20"/>
                <w:szCs w:val="20"/>
              </w:rPr>
              <w:t>:</w:t>
            </w:r>
            <w:r w:rsidRPr="00D27BE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Array basics. Arrays of objects. Passing arrays to methods. Two-dimensional arrays. Lists and Maps.</w:t>
            </w:r>
          </w:p>
          <w:p w:rsidR="00B34A40" w:rsidRPr="00D27BE4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Basic search and sort </w:t>
            </w:r>
            <w:r w:rsidRPr="008D3EC1">
              <w:rPr>
                <w:rFonts w:cs="Calibri"/>
                <w:sz w:val="20"/>
                <w:szCs w:val="20"/>
              </w:rPr>
              <w:t>Algorithms and techniques with arrays.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BF691A" w:rsidP="00BF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Pr="007A55E4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File Input and Output: </w:t>
            </w:r>
            <w:r>
              <w:rPr>
                <w:rFonts w:cs="Calibri"/>
                <w:sz w:val="20"/>
                <w:szCs w:val="20"/>
              </w:rPr>
              <w:t xml:space="preserve">File and </w:t>
            </w:r>
            <w:proofErr w:type="spellStart"/>
            <w:r>
              <w:rPr>
                <w:rFonts w:cs="Calibri"/>
                <w:sz w:val="20"/>
                <w:szCs w:val="20"/>
              </w:rPr>
              <w:t>JFileChooser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Objects. Low level File I/O. High level File I/O. Text Files I/O. Object Files I/O.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Default="00BF691A" w:rsidP="00BF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Pr="005440E3" w:rsidRDefault="00B34A4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 w:rsidRPr="005440E3">
              <w:rPr>
                <w:rFonts w:cs="Calibri"/>
                <w:b/>
                <w:sz w:val="20"/>
                <w:szCs w:val="20"/>
              </w:rPr>
              <w:t>Visual Design and Event Driven programming</w:t>
            </w:r>
            <w:r w:rsidR="00BF691A">
              <w:rPr>
                <w:rFonts w:cs="Calibri"/>
                <w:b/>
                <w:sz w:val="20"/>
                <w:szCs w:val="20"/>
              </w:rPr>
              <w:t xml:space="preserve">: </w:t>
            </w:r>
            <w:r w:rsidR="00BF691A" w:rsidRPr="00BF691A">
              <w:rPr>
                <w:rFonts w:cs="Calibri"/>
                <w:sz w:val="20"/>
                <w:szCs w:val="20"/>
              </w:rPr>
              <w:t>The</w:t>
            </w:r>
            <w:r w:rsidR="00BF691A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BF691A" w:rsidRPr="00BF691A">
              <w:rPr>
                <w:rFonts w:cs="Calibri"/>
                <w:sz w:val="20"/>
                <w:szCs w:val="20"/>
              </w:rPr>
              <w:t>GUI elements</w:t>
            </w:r>
            <w:r w:rsidR="00BF691A">
              <w:rPr>
                <w:rFonts w:cs="Calibri"/>
                <w:sz w:val="20"/>
                <w:szCs w:val="20"/>
              </w:rPr>
              <w:t xml:space="preserve">, Form design and handling the events. </w:t>
            </w:r>
          </w:p>
        </w:tc>
      </w:tr>
      <w:tr w:rsidR="00BF691A" w:rsidRPr="00D27BE4" w:rsidTr="000B1AD0">
        <w:tc>
          <w:tcPr>
            <w:tcW w:w="1105" w:type="dxa"/>
            <w:shd w:val="pct15" w:color="auto" w:fill="auto"/>
            <w:vAlign w:val="center"/>
          </w:tcPr>
          <w:p w:rsidR="00BF691A" w:rsidRDefault="00BF691A" w:rsidP="00876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 weeks</w:t>
            </w:r>
          </w:p>
        </w:tc>
        <w:tc>
          <w:tcPr>
            <w:tcW w:w="8726" w:type="dxa"/>
          </w:tcPr>
          <w:p w:rsidR="00BF691A" w:rsidRPr="005440E3" w:rsidRDefault="00BF691A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Final Exams</w:t>
            </w:r>
          </w:p>
        </w:tc>
      </w:tr>
    </w:tbl>
    <w:p w:rsidR="00B34A40" w:rsidRPr="00B86434" w:rsidRDefault="00B34A40" w:rsidP="005B46AF">
      <w:pPr>
        <w:spacing w:after="0" w:line="240" w:lineRule="auto"/>
        <w:rPr>
          <w:rFonts w:cstheme="minorHAnsi"/>
          <w:sz w:val="20"/>
          <w:szCs w:val="20"/>
        </w:rPr>
      </w:pPr>
    </w:p>
    <w:p w:rsidR="009D5159" w:rsidRDefault="009D5159" w:rsidP="005B46A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8"/>
      </w:tblGrid>
      <w:tr w:rsidR="005B46AF" w:rsidRPr="00B86434" w:rsidTr="00440D73">
        <w:trPr>
          <w:jc w:val="center"/>
        </w:trPr>
        <w:tc>
          <w:tcPr>
            <w:tcW w:w="10088" w:type="dxa"/>
            <w:shd w:val="pct15" w:color="auto" w:fill="auto"/>
          </w:tcPr>
          <w:p w:rsidR="005B46AF" w:rsidRPr="00B86434" w:rsidRDefault="005B46AF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Requirements</w:t>
            </w:r>
          </w:p>
        </w:tc>
      </w:tr>
      <w:tr w:rsidR="005B46AF" w:rsidRPr="00B86434" w:rsidTr="00440D73">
        <w:trPr>
          <w:jc w:val="center"/>
        </w:trPr>
        <w:tc>
          <w:tcPr>
            <w:tcW w:w="10088" w:type="dxa"/>
          </w:tcPr>
          <w:p w:rsidR="00440D73" w:rsidRDefault="005B46AF" w:rsidP="00440D7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 xml:space="preserve">Each student can have only one make-up exam. </w:t>
            </w:r>
          </w:p>
          <w:p w:rsidR="00440D73" w:rsidRDefault="005B46AF" w:rsidP="00440D7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 xml:space="preserve">One who misses an exam should provide a medical report </w:t>
            </w:r>
            <w:r w:rsidR="00580221" w:rsidRPr="00B86434">
              <w:rPr>
                <w:rFonts w:cstheme="minorHAnsi"/>
                <w:sz w:val="20"/>
                <w:szCs w:val="20"/>
              </w:rPr>
              <w:t xml:space="preserve">or a valid excuse </w:t>
            </w:r>
            <w:r w:rsidRPr="00B86434">
              <w:rPr>
                <w:rFonts w:cstheme="minorHAnsi"/>
                <w:sz w:val="20"/>
                <w:szCs w:val="20"/>
              </w:rPr>
              <w:t xml:space="preserve">within 3 days after the missed exam. </w:t>
            </w:r>
          </w:p>
          <w:p w:rsidR="00440D73" w:rsidRDefault="005B46AF" w:rsidP="00440D7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 xml:space="preserve">The make-up exam </w:t>
            </w:r>
            <w:r w:rsidR="00440D73">
              <w:rPr>
                <w:rFonts w:cstheme="minorHAnsi"/>
                <w:sz w:val="20"/>
                <w:szCs w:val="20"/>
              </w:rPr>
              <w:t>is</w:t>
            </w:r>
            <w:r w:rsidRPr="00B86434">
              <w:rPr>
                <w:rFonts w:cstheme="minorHAnsi"/>
                <w:sz w:val="20"/>
                <w:szCs w:val="20"/>
              </w:rPr>
              <w:t xml:space="preserve"> done at the end of the term and cover</w:t>
            </w:r>
            <w:r w:rsidR="00440D73">
              <w:rPr>
                <w:rFonts w:cstheme="minorHAnsi"/>
                <w:sz w:val="20"/>
                <w:szCs w:val="20"/>
              </w:rPr>
              <w:t>s</w:t>
            </w:r>
            <w:r w:rsidRPr="00B86434">
              <w:rPr>
                <w:rFonts w:cstheme="minorHAnsi"/>
                <w:sz w:val="20"/>
                <w:szCs w:val="20"/>
              </w:rPr>
              <w:t xml:space="preserve"> all the topics. </w:t>
            </w:r>
          </w:p>
          <w:p w:rsidR="00AA1514" w:rsidRPr="00AA1514" w:rsidRDefault="005B46AF" w:rsidP="00440D7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="Arial"/>
                <w:color w:val="000000"/>
                <w:sz w:val="20"/>
                <w:szCs w:val="20"/>
              </w:rPr>
            </w:pPr>
            <w:r w:rsidRPr="00AA1514">
              <w:rPr>
                <w:rFonts w:cstheme="minorHAnsi"/>
                <w:sz w:val="20"/>
                <w:szCs w:val="20"/>
              </w:rPr>
              <w:t xml:space="preserve">Students who fail to attend the lectures regularly may be given NG grade. </w:t>
            </w:r>
          </w:p>
          <w:p w:rsidR="00AA1514" w:rsidRDefault="00440D73" w:rsidP="00AA1514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="Arial"/>
                <w:color w:val="000000"/>
                <w:sz w:val="20"/>
                <w:szCs w:val="20"/>
              </w:rPr>
            </w:pPr>
            <w:r w:rsidRPr="00AA1514">
              <w:rPr>
                <w:rFonts w:cs="Arial"/>
                <w:color w:val="000000"/>
                <w:sz w:val="20"/>
                <w:szCs w:val="20"/>
              </w:rPr>
              <w:t>Once the grades are announced, the students have only one week to do objection about their grades.</w:t>
            </w:r>
          </w:p>
          <w:p w:rsidR="00440D73" w:rsidRDefault="00440D73" w:rsidP="00AA1514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="Arial"/>
                <w:color w:val="000000"/>
                <w:sz w:val="20"/>
                <w:szCs w:val="20"/>
              </w:rPr>
            </w:pPr>
            <w:r w:rsidRPr="00F8617B">
              <w:rPr>
                <w:rFonts w:cs="Arial"/>
                <w:color w:val="000000"/>
                <w:sz w:val="20"/>
                <w:szCs w:val="20"/>
              </w:rPr>
              <w:t xml:space="preserve">It is the students’ responsibility to follow the announcement in the course web site. </w:t>
            </w:r>
          </w:p>
          <w:p w:rsidR="0021785E" w:rsidRDefault="00222960" w:rsidP="0021785E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Exam scores are announced at the WEB site </w:t>
            </w:r>
            <w:hyperlink r:id="rId9" w:history="1">
              <w:r w:rsidRPr="004F61BE">
                <w:rPr>
                  <w:rStyle w:val="Hyperlink"/>
                  <w:rFonts w:cs="Arial"/>
                  <w:sz w:val="20"/>
                  <w:szCs w:val="20"/>
                </w:rPr>
                <w:t>http://students.emu.edu.tr</w:t>
              </w:r>
            </w:hyperlink>
            <w:r w:rsidR="0021785E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222960" w:rsidRPr="00440D73" w:rsidRDefault="0021785E" w:rsidP="0021785E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="00222960">
              <w:rPr>
                <w:rFonts w:cs="Arial"/>
                <w:color w:val="000000"/>
                <w:sz w:val="20"/>
                <w:szCs w:val="20"/>
              </w:rPr>
              <w:t xml:space="preserve">tudents have to check their exam papers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until </w:t>
            </w:r>
            <w:r w:rsidR="00222960">
              <w:rPr>
                <w:rFonts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end of the week </w:t>
            </w:r>
            <w:r w:rsidR="00222960">
              <w:rPr>
                <w:rFonts w:cs="Arial"/>
                <w:color w:val="000000"/>
                <w:sz w:val="20"/>
                <w:szCs w:val="20"/>
              </w:rPr>
              <w:t xml:space="preserve">following </w:t>
            </w:r>
            <w:r>
              <w:rPr>
                <w:rFonts w:cs="Arial"/>
                <w:color w:val="000000"/>
                <w:sz w:val="20"/>
                <w:szCs w:val="20"/>
              </w:rPr>
              <w:t>the</w:t>
            </w:r>
            <w:r w:rsidR="0022296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announcement of </w:t>
            </w:r>
            <w:r w:rsidR="00222960">
              <w:rPr>
                <w:rFonts w:cs="Arial"/>
                <w:color w:val="000000"/>
                <w:sz w:val="20"/>
                <w:szCs w:val="20"/>
              </w:rPr>
              <w:t>exam scores.</w:t>
            </w:r>
          </w:p>
        </w:tc>
      </w:tr>
    </w:tbl>
    <w:p w:rsidR="005B46AF" w:rsidRDefault="005B46AF" w:rsidP="00F2606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117" w:type="dxa"/>
        <w:jc w:val="center"/>
        <w:tblLook w:val="04A0" w:firstRow="1" w:lastRow="0" w:firstColumn="1" w:lastColumn="0" w:noHBand="0" w:noVBand="1"/>
      </w:tblPr>
      <w:tblGrid>
        <w:gridCol w:w="2158"/>
        <w:gridCol w:w="2378"/>
        <w:gridCol w:w="2410"/>
        <w:gridCol w:w="3171"/>
      </w:tblGrid>
      <w:tr w:rsidR="00F2606D" w:rsidRPr="00B86434" w:rsidTr="00440D73">
        <w:trPr>
          <w:jc w:val="center"/>
        </w:trPr>
        <w:tc>
          <w:tcPr>
            <w:tcW w:w="10117" w:type="dxa"/>
            <w:gridSpan w:val="4"/>
            <w:shd w:val="pct15" w:color="auto" w:fill="auto"/>
            <w:vAlign w:val="center"/>
          </w:tcPr>
          <w:p w:rsidR="00F2606D" w:rsidRPr="00B86434" w:rsidRDefault="00F2606D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Method of Assessment</w:t>
            </w:r>
          </w:p>
        </w:tc>
      </w:tr>
      <w:tr w:rsidR="003461B2" w:rsidRPr="00B86434" w:rsidTr="00440D73">
        <w:trPr>
          <w:jc w:val="center"/>
        </w:trPr>
        <w:tc>
          <w:tcPr>
            <w:tcW w:w="2158" w:type="dxa"/>
            <w:shd w:val="pct15" w:color="auto" w:fill="auto"/>
            <w:vAlign w:val="center"/>
          </w:tcPr>
          <w:p w:rsidR="003461B2" w:rsidRPr="003461B2" w:rsidRDefault="003461B2" w:rsidP="00F2606D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3461B2">
              <w:rPr>
                <w:rFonts w:cstheme="minorHAnsi"/>
                <w:b/>
                <w:sz w:val="20"/>
                <w:szCs w:val="20"/>
              </w:rPr>
              <w:t>Evaluation and Grading</w:t>
            </w:r>
          </w:p>
        </w:tc>
        <w:tc>
          <w:tcPr>
            <w:tcW w:w="2378" w:type="dxa"/>
            <w:vAlign w:val="center"/>
          </w:tcPr>
          <w:p w:rsidR="003461B2" w:rsidRPr="00B86434" w:rsidRDefault="00876574" w:rsidP="0087657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876574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b/>
                <w:sz w:val="20"/>
                <w:szCs w:val="20"/>
              </w:rPr>
              <w:t xml:space="preserve"> Midterm Exam</w:t>
            </w:r>
          </w:p>
        </w:tc>
        <w:tc>
          <w:tcPr>
            <w:tcW w:w="2410" w:type="dxa"/>
            <w:vAlign w:val="center"/>
          </w:tcPr>
          <w:p w:rsidR="003461B2" w:rsidRPr="00B86434" w:rsidRDefault="00876574" w:rsidP="0087657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876574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461B2" w:rsidRPr="00B86434">
              <w:rPr>
                <w:rFonts w:cstheme="minorHAnsi"/>
                <w:b/>
                <w:sz w:val="20"/>
                <w:szCs w:val="20"/>
              </w:rPr>
              <w:t>Midterm Exam</w:t>
            </w:r>
          </w:p>
        </w:tc>
        <w:tc>
          <w:tcPr>
            <w:tcW w:w="3171" w:type="dxa"/>
            <w:vAlign w:val="center"/>
          </w:tcPr>
          <w:p w:rsidR="003461B2" w:rsidRPr="00B86434" w:rsidRDefault="003461B2" w:rsidP="00F2606D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Final Exam</w:t>
            </w:r>
          </w:p>
        </w:tc>
      </w:tr>
      <w:tr w:rsidR="003461B2" w:rsidRPr="00B86434" w:rsidTr="00440D73">
        <w:trPr>
          <w:jc w:val="center"/>
        </w:trPr>
        <w:tc>
          <w:tcPr>
            <w:tcW w:w="2158" w:type="dxa"/>
            <w:shd w:val="pct15" w:color="auto" w:fill="auto"/>
            <w:vAlign w:val="center"/>
          </w:tcPr>
          <w:p w:rsidR="003461B2" w:rsidRPr="003461B2" w:rsidRDefault="003461B2" w:rsidP="00F2606D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3461B2">
              <w:rPr>
                <w:rFonts w:cstheme="minorHAnsi"/>
                <w:b/>
                <w:sz w:val="20"/>
                <w:szCs w:val="20"/>
              </w:rPr>
              <w:t xml:space="preserve">Percentage </w:t>
            </w:r>
          </w:p>
        </w:tc>
        <w:tc>
          <w:tcPr>
            <w:tcW w:w="2378" w:type="dxa"/>
            <w:vAlign w:val="center"/>
          </w:tcPr>
          <w:p w:rsidR="003461B2" w:rsidRPr="00B86434" w:rsidRDefault="00876574" w:rsidP="007A59F8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3461B2" w:rsidRPr="00B8643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2410" w:type="dxa"/>
            <w:vAlign w:val="center"/>
          </w:tcPr>
          <w:p w:rsidR="003461B2" w:rsidRPr="00B86434" w:rsidRDefault="00876574" w:rsidP="00876574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7658E9">
              <w:rPr>
                <w:rFonts w:cstheme="minorHAnsi"/>
                <w:sz w:val="20"/>
                <w:szCs w:val="20"/>
              </w:rPr>
              <w:t>0</w:t>
            </w:r>
            <w:r w:rsidR="003461B2" w:rsidRPr="00B8643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3171" w:type="dxa"/>
            <w:vAlign w:val="center"/>
          </w:tcPr>
          <w:p w:rsidR="003461B2" w:rsidRPr="00B86434" w:rsidRDefault="00876574" w:rsidP="007658E9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3461B2" w:rsidRPr="00B86434">
              <w:rPr>
                <w:rFonts w:cstheme="minorHAnsi"/>
                <w:sz w:val="20"/>
                <w:szCs w:val="20"/>
              </w:rPr>
              <w:t xml:space="preserve"> %</w:t>
            </w:r>
          </w:p>
        </w:tc>
      </w:tr>
    </w:tbl>
    <w:p w:rsidR="00213F43" w:rsidRDefault="00213F43" w:rsidP="003C6C6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72"/>
      </w:tblGrid>
      <w:tr w:rsidR="006D3D8E" w:rsidRPr="001962EC" w:rsidTr="006D3D8E">
        <w:trPr>
          <w:jc w:val="center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D8E" w:rsidRPr="004A120E" w:rsidRDefault="006D3D8E" w:rsidP="006D3D8E">
            <w:pPr>
              <w:spacing w:before="60" w:after="60" w:line="240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Grading Criteria *</w:t>
            </w:r>
          </w:p>
        </w:tc>
      </w:tr>
      <w:tr w:rsidR="006D3D8E" w:rsidRPr="001962EC" w:rsidTr="006D3D8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A-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B+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B-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C+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C-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D+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D-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F</w:t>
            </w:r>
          </w:p>
        </w:tc>
      </w:tr>
      <w:tr w:rsidR="006D3D8E" w:rsidRPr="004A120E" w:rsidTr="006D3D8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90 -100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85 -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89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80 -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75 -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79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70 -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65 -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60 -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56 -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53 -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50 -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40 -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49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 xml:space="preserve">0 </w:t>
            </w:r>
            <w:r>
              <w:rPr>
                <w:lang w:val="tr-TR"/>
              </w:rPr>
              <w:t xml:space="preserve">– </w:t>
            </w:r>
            <w:r w:rsidRPr="004A120E">
              <w:rPr>
                <w:lang w:val="tr-TR"/>
              </w:rPr>
              <w:t>39</w:t>
            </w:r>
          </w:p>
        </w:tc>
      </w:tr>
    </w:tbl>
    <w:p w:rsidR="00440D73" w:rsidRPr="00B86434" w:rsidRDefault="006D3D8E" w:rsidP="006D3D8E">
      <w:pPr>
        <w:spacing w:after="0" w:line="240" w:lineRule="auto"/>
        <w:ind w:left="284" w:right="261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  <w:lang w:val="en-GB"/>
        </w:rPr>
        <w:t xml:space="preserve">* </w:t>
      </w:r>
      <w:r w:rsidRPr="00F8617B">
        <w:rPr>
          <w:rFonts w:cs="Arial"/>
          <w:sz w:val="20"/>
          <w:szCs w:val="20"/>
          <w:lang w:val="en-GB"/>
        </w:rPr>
        <w:t>Letter grades will be decided upon after calculating the avera</w:t>
      </w:r>
      <w:r>
        <w:rPr>
          <w:rFonts w:cs="Arial"/>
          <w:sz w:val="20"/>
          <w:szCs w:val="20"/>
          <w:lang w:val="en-GB"/>
        </w:rPr>
        <w:t>ges at the end of the semester and d</w:t>
      </w:r>
      <w:r w:rsidRPr="00F8617B">
        <w:rPr>
          <w:rFonts w:cs="Arial"/>
          <w:sz w:val="20"/>
          <w:szCs w:val="20"/>
          <w:lang w:val="en-GB"/>
        </w:rPr>
        <w:t>istribution of the averages will play a significant</w:t>
      </w:r>
      <w:r>
        <w:rPr>
          <w:rFonts w:cs="Arial"/>
          <w:sz w:val="20"/>
          <w:szCs w:val="20"/>
          <w:lang w:val="en-GB"/>
        </w:rPr>
        <w:t xml:space="preserve"> role in the evaluation of the l</w:t>
      </w:r>
      <w:r w:rsidRPr="00F8617B">
        <w:rPr>
          <w:rFonts w:cs="Arial"/>
          <w:sz w:val="20"/>
          <w:szCs w:val="20"/>
          <w:lang w:val="en-GB"/>
        </w:rPr>
        <w:t xml:space="preserve">etter </w:t>
      </w:r>
      <w:r>
        <w:rPr>
          <w:rFonts w:cs="Arial"/>
          <w:sz w:val="20"/>
          <w:szCs w:val="20"/>
          <w:lang w:val="en-GB"/>
        </w:rPr>
        <w:t>g</w:t>
      </w:r>
      <w:r w:rsidRPr="00F8617B">
        <w:rPr>
          <w:rFonts w:cs="Arial"/>
          <w:sz w:val="20"/>
          <w:szCs w:val="20"/>
          <w:lang w:val="en-GB"/>
        </w:rPr>
        <w:t>rades.</w:t>
      </w:r>
    </w:p>
    <w:sectPr w:rsidR="00440D73" w:rsidRPr="00B86434" w:rsidSect="00A020B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771"/>
    <w:multiLevelType w:val="hybridMultilevel"/>
    <w:tmpl w:val="634CE7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F35E1"/>
    <w:multiLevelType w:val="hybridMultilevel"/>
    <w:tmpl w:val="52563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1225"/>
    <w:multiLevelType w:val="hybridMultilevel"/>
    <w:tmpl w:val="84B6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00EF4"/>
    <w:multiLevelType w:val="hybridMultilevel"/>
    <w:tmpl w:val="AB94F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119"/>
    <w:multiLevelType w:val="hybridMultilevel"/>
    <w:tmpl w:val="73EE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8415A"/>
    <w:multiLevelType w:val="hybridMultilevel"/>
    <w:tmpl w:val="C45A66E0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5B9523FE"/>
    <w:multiLevelType w:val="hybridMultilevel"/>
    <w:tmpl w:val="040E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61217"/>
    <w:multiLevelType w:val="hybridMultilevel"/>
    <w:tmpl w:val="5D54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43"/>
    <w:rsid w:val="000209A9"/>
    <w:rsid w:val="0003527C"/>
    <w:rsid w:val="000532EF"/>
    <w:rsid w:val="00057E04"/>
    <w:rsid w:val="000636D3"/>
    <w:rsid w:val="000778DC"/>
    <w:rsid w:val="0008030D"/>
    <w:rsid w:val="000B1AD0"/>
    <w:rsid w:val="00104F41"/>
    <w:rsid w:val="0011548F"/>
    <w:rsid w:val="001203CA"/>
    <w:rsid w:val="0013280B"/>
    <w:rsid w:val="00140185"/>
    <w:rsid w:val="00150639"/>
    <w:rsid w:val="00150B49"/>
    <w:rsid w:val="00157679"/>
    <w:rsid w:val="00166CA4"/>
    <w:rsid w:val="00184C10"/>
    <w:rsid w:val="00196B89"/>
    <w:rsid w:val="001A1380"/>
    <w:rsid w:val="001A7E04"/>
    <w:rsid w:val="001C243E"/>
    <w:rsid w:val="00202828"/>
    <w:rsid w:val="00205944"/>
    <w:rsid w:val="0021386B"/>
    <w:rsid w:val="00213F43"/>
    <w:rsid w:val="0021785E"/>
    <w:rsid w:val="00222960"/>
    <w:rsid w:val="0025076A"/>
    <w:rsid w:val="00263E4F"/>
    <w:rsid w:val="00275A36"/>
    <w:rsid w:val="002C1F99"/>
    <w:rsid w:val="002F6ED1"/>
    <w:rsid w:val="00302F32"/>
    <w:rsid w:val="003107C5"/>
    <w:rsid w:val="00313352"/>
    <w:rsid w:val="003461B2"/>
    <w:rsid w:val="0036105B"/>
    <w:rsid w:val="003648A0"/>
    <w:rsid w:val="00377616"/>
    <w:rsid w:val="003920F9"/>
    <w:rsid w:val="00392709"/>
    <w:rsid w:val="003B2C39"/>
    <w:rsid w:val="003B4C6C"/>
    <w:rsid w:val="003C6C65"/>
    <w:rsid w:val="003C7C48"/>
    <w:rsid w:val="003D0E89"/>
    <w:rsid w:val="00417344"/>
    <w:rsid w:val="0043037E"/>
    <w:rsid w:val="00440D73"/>
    <w:rsid w:val="004479E9"/>
    <w:rsid w:val="004631A2"/>
    <w:rsid w:val="004716F7"/>
    <w:rsid w:val="004833DE"/>
    <w:rsid w:val="00483E90"/>
    <w:rsid w:val="00493A24"/>
    <w:rsid w:val="004A2864"/>
    <w:rsid w:val="004B0C52"/>
    <w:rsid w:val="004C1524"/>
    <w:rsid w:val="004D029B"/>
    <w:rsid w:val="004F10E2"/>
    <w:rsid w:val="004F4E6F"/>
    <w:rsid w:val="00512307"/>
    <w:rsid w:val="005201F5"/>
    <w:rsid w:val="0054242B"/>
    <w:rsid w:val="00543F78"/>
    <w:rsid w:val="005445A0"/>
    <w:rsid w:val="00564A7C"/>
    <w:rsid w:val="00580221"/>
    <w:rsid w:val="005A7116"/>
    <w:rsid w:val="005B46AF"/>
    <w:rsid w:val="005B6507"/>
    <w:rsid w:val="005C6DE4"/>
    <w:rsid w:val="0061344B"/>
    <w:rsid w:val="00642288"/>
    <w:rsid w:val="006527AB"/>
    <w:rsid w:val="00664103"/>
    <w:rsid w:val="00686C11"/>
    <w:rsid w:val="00687B8D"/>
    <w:rsid w:val="006B4216"/>
    <w:rsid w:val="006C0EE5"/>
    <w:rsid w:val="006D2943"/>
    <w:rsid w:val="006D3D8E"/>
    <w:rsid w:val="006D778A"/>
    <w:rsid w:val="006E1C8A"/>
    <w:rsid w:val="007002BE"/>
    <w:rsid w:val="00701C6E"/>
    <w:rsid w:val="00703CF5"/>
    <w:rsid w:val="007203F9"/>
    <w:rsid w:val="00720D5A"/>
    <w:rsid w:val="0073741A"/>
    <w:rsid w:val="00744BD6"/>
    <w:rsid w:val="007462A2"/>
    <w:rsid w:val="007530DF"/>
    <w:rsid w:val="00753A59"/>
    <w:rsid w:val="007658E9"/>
    <w:rsid w:val="00777517"/>
    <w:rsid w:val="007863DF"/>
    <w:rsid w:val="00796FCF"/>
    <w:rsid w:val="007A59F8"/>
    <w:rsid w:val="007C65DA"/>
    <w:rsid w:val="007D2868"/>
    <w:rsid w:val="00811AD6"/>
    <w:rsid w:val="00820ABF"/>
    <w:rsid w:val="0084057D"/>
    <w:rsid w:val="00860067"/>
    <w:rsid w:val="008634A0"/>
    <w:rsid w:val="00863E00"/>
    <w:rsid w:val="00876574"/>
    <w:rsid w:val="008A625E"/>
    <w:rsid w:val="008F0929"/>
    <w:rsid w:val="00901E1A"/>
    <w:rsid w:val="0091427F"/>
    <w:rsid w:val="009203D0"/>
    <w:rsid w:val="0094061B"/>
    <w:rsid w:val="009426A3"/>
    <w:rsid w:val="00984A70"/>
    <w:rsid w:val="009B6FAF"/>
    <w:rsid w:val="009B77D2"/>
    <w:rsid w:val="009D5159"/>
    <w:rsid w:val="009E6631"/>
    <w:rsid w:val="00A020B1"/>
    <w:rsid w:val="00A51A92"/>
    <w:rsid w:val="00A72A02"/>
    <w:rsid w:val="00A81BC7"/>
    <w:rsid w:val="00A87D58"/>
    <w:rsid w:val="00AA1514"/>
    <w:rsid w:val="00AF3003"/>
    <w:rsid w:val="00B1195E"/>
    <w:rsid w:val="00B2237B"/>
    <w:rsid w:val="00B34A40"/>
    <w:rsid w:val="00B86434"/>
    <w:rsid w:val="00B96551"/>
    <w:rsid w:val="00BB1ADB"/>
    <w:rsid w:val="00BB3B6C"/>
    <w:rsid w:val="00BB4E40"/>
    <w:rsid w:val="00BC71BA"/>
    <w:rsid w:val="00BF37C5"/>
    <w:rsid w:val="00BF42C0"/>
    <w:rsid w:val="00BF64D0"/>
    <w:rsid w:val="00BF691A"/>
    <w:rsid w:val="00C03A3C"/>
    <w:rsid w:val="00C507EA"/>
    <w:rsid w:val="00C51E46"/>
    <w:rsid w:val="00C52733"/>
    <w:rsid w:val="00C75BB3"/>
    <w:rsid w:val="00C92EE0"/>
    <w:rsid w:val="00CC24A9"/>
    <w:rsid w:val="00CE007F"/>
    <w:rsid w:val="00CF588D"/>
    <w:rsid w:val="00D12375"/>
    <w:rsid w:val="00D361DB"/>
    <w:rsid w:val="00D460F7"/>
    <w:rsid w:val="00D668EB"/>
    <w:rsid w:val="00D76175"/>
    <w:rsid w:val="00D77B21"/>
    <w:rsid w:val="00DE11E6"/>
    <w:rsid w:val="00DF2647"/>
    <w:rsid w:val="00E25E16"/>
    <w:rsid w:val="00E633C1"/>
    <w:rsid w:val="00E70C14"/>
    <w:rsid w:val="00E73874"/>
    <w:rsid w:val="00E809FB"/>
    <w:rsid w:val="00EA1F4A"/>
    <w:rsid w:val="00EF2ADB"/>
    <w:rsid w:val="00EF3A4E"/>
    <w:rsid w:val="00EF5EFB"/>
    <w:rsid w:val="00EF7148"/>
    <w:rsid w:val="00F0431E"/>
    <w:rsid w:val="00F10300"/>
    <w:rsid w:val="00F156BD"/>
    <w:rsid w:val="00F2606D"/>
    <w:rsid w:val="00F276F4"/>
    <w:rsid w:val="00F37799"/>
    <w:rsid w:val="00F43F7D"/>
    <w:rsid w:val="00F47088"/>
    <w:rsid w:val="00F801F9"/>
    <w:rsid w:val="00F94406"/>
    <w:rsid w:val="00F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2245B12-B65E-4A99-A4F5-C66888EF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F43"/>
    <w:rPr>
      <w:color w:val="0000FF"/>
      <w:u w:val="single"/>
    </w:rPr>
  </w:style>
  <w:style w:type="paragraph" w:styleId="ListParagraph">
    <w:name w:val="List Paragraph"/>
    <w:basedOn w:val="Normal"/>
    <w:qFormat/>
    <w:rsid w:val="003107C5"/>
    <w:pPr>
      <w:ind w:left="720"/>
      <w:contextualSpacing/>
    </w:pPr>
  </w:style>
  <w:style w:type="paragraph" w:styleId="NormalWeb">
    <w:name w:val="Normal (Web)"/>
    <w:basedOn w:val="Normal"/>
    <w:rsid w:val="00A7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9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emu.edu.tr/cemyagli/en/teaching/itec314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udents.emu.edu.tr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FFF88C0C3C040A643270900DB52D2" ma:contentTypeVersion="" ma:contentTypeDescription="Create a new document." ma:contentTypeScope="" ma:versionID="d36fd9ffc10906b9d6428990ad500d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60BC0-05B5-41A9-ACCA-52F20EBF9889}"/>
</file>

<file path=customXml/itemProps2.xml><?xml version="1.0" encoding="utf-8"?>
<ds:datastoreItem xmlns:ds="http://schemas.openxmlformats.org/officeDocument/2006/customXml" ds:itemID="{C5FE5BE2-2851-49A2-8B95-6811A332F490}"/>
</file>

<file path=customXml/itemProps3.xml><?xml version="1.0" encoding="utf-8"?>
<ds:datastoreItem xmlns:ds="http://schemas.openxmlformats.org/officeDocument/2006/customXml" ds:itemID="{43E3DE90-C159-40AC-9CE2-278E4F743990}"/>
</file>

<file path=customXml/itemProps4.xml><?xml version="1.0" encoding="utf-8"?>
<ds:datastoreItem xmlns:ds="http://schemas.openxmlformats.org/officeDocument/2006/customXml" ds:itemID="{4B4B10DA-F894-4CC4-8903-E464964E93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SCT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Husnu Bayramoglu</dc:creator>
  <cp:lastModifiedBy>Cem YAGLI</cp:lastModifiedBy>
  <cp:revision>20</cp:revision>
  <dcterms:created xsi:type="dcterms:W3CDTF">2016-08-29T10:20:00Z</dcterms:created>
  <dcterms:modified xsi:type="dcterms:W3CDTF">2016-12-15T17:34:00Z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0x01010093AFFF88C0C3C040A643270900DB52D2</vt:lpwstr>
  </property>
</Properties>
</file>