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7012"/>
        <w:gridCol w:w="1464"/>
      </w:tblGrid>
      <w:tr w:rsidR="00701C6E" w:rsidRPr="00B86434" w:rsidTr="00701C6E">
        <w:tc>
          <w:tcPr>
            <w:tcW w:w="1389" w:type="dxa"/>
            <w:vAlign w:val="center"/>
          </w:tcPr>
          <w:p w:rsidR="00701C6E" w:rsidRPr="00B86434" w:rsidRDefault="00701C6E" w:rsidP="00213F43">
            <w:pPr>
              <w:jc w:val="center"/>
              <w:rPr>
                <w:rFonts w:cstheme="minorHAnsi"/>
                <w:sz w:val="20"/>
                <w:szCs w:val="20"/>
              </w:rPr>
            </w:pPr>
            <w:r w:rsidRPr="00B86434">
              <w:rPr>
                <w:rFonts w:cstheme="minorHAnsi"/>
                <w:noProof/>
                <w:sz w:val="20"/>
                <w:szCs w:val="20"/>
              </w:rPr>
              <w:drawing>
                <wp:inline distT="0" distB="0" distL="0" distR="0" wp14:anchorId="6B9CF234" wp14:editId="7F04947F">
                  <wp:extent cx="726332" cy="726332"/>
                  <wp:effectExtent l="19050" t="0" r="0" b="0"/>
                  <wp:docPr id="6"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6" cstate="print"/>
                          <a:srcRect/>
                          <a:stretch>
                            <a:fillRect/>
                          </a:stretch>
                        </pic:blipFill>
                        <pic:spPr bwMode="auto">
                          <a:xfrm>
                            <a:off x="0" y="0"/>
                            <a:ext cx="730117" cy="730117"/>
                          </a:xfrm>
                          <a:prstGeom prst="rect">
                            <a:avLst/>
                          </a:prstGeom>
                          <a:noFill/>
                          <a:ln w="9525">
                            <a:noFill/>
                            <a:miter lim="800000"/>
                            <a:headEnd/>
                            <a:tailEnd/>
                          </a:ln>
                        </pic:spPr>
                      </pic:pic>
                    </a:graphicData>
                  </a:graphic>
                </wp:inline>
              </w:drawing>
            </w:r>
          </w:p>
        </w:tc>
        <w:tc>
          <w:tcPr>
            <w:tcW w:w="7224" w:type="dxa"/>
          </w:tcPr>
          <w:p w:rsidR="00701C6E" w:rsidRPr="00B86434" w:rsidRDefault="00701C6E" w:rsidP="00686C11">
            <w:pPr>
              <w:spacing w:after="60"/>
              <w:jc w:val="center"/>
              <w:rPr>
                <w:rFonts w:cstheme="minorHAnsi"/>
                <w:b/>
                <w:sz w:val="20"/>
                <w:szCs w:val="20"/>
              </w:rPr>
            </w:pPr>
            <w:r w:rsidRPr="00B86434">
              <w:rPr>
                <w:rFonts w:cstheme="minorHAnsi"/>
                <w:b/>
                <w:sz w:val="20"/>
                <w:szCs w:val="20"/>
              </w:rPr>
              <w:t>EASTERN MEDITERRANEAN UNIVERSITY</w:t>
            </w:r>
          </w:p>
          <w:p w:rsidR="00686C11" w:rsidRPr="00B86434" w:rsidRDefault="00701C6E" w:rsidP="00686C11">
            <w:pPr>
              <w:spacing w:after="60"/>
              <w:jc w:val="center"/>
              <w:rPr>
                <w:rFonts w:cstheme="minorHAnsi"/>
                <w:b/>
                <w:sz w:val="20"/>
                <w:szCs w:val="20"/>
              </w:rPr>
            </w:pPr>
            <w:r w:rsidRPr="00B86434">
              <w:rPr>
                <w:rFonts w:cstheme="minorHAnsi"/>
                <w:b/>
                <w:sz w:val="20"/>
                <w:szCs w:val="20"/>
              </w:rPr>
              <w:t>SCHOOL OF COMPUTING AND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DEPARTMENT OF INFORMATION TECHNOLOGY</w:t>
            </w:r>
          </w:p>
          <w:p w:rsidR="00701C6E" w:rsidRPr="00B86434" w:rsidRDefault="00701C6E" w:rsidP="00686C11">
            <w:pPr>
              <w:spacing w:after="60"/>
              <w:jc w:val="center"/>
              <w:rPr>
                <w:rFonts w:cstheme="minorHAnsi"/>
                <w:b/>
                <w:sz w:val="20"/>
                <w:szCs w:val="20"/>
              </w:rPr>
            </w:pPr>
            <w:r w:rsidRPr="00B86434">
              <w:rPr>
                <w:rFonts w:cstheme="minorHAnsi"/>
                <w:b/>
                <w:sz w:val="20"/>
                <w:szCs w:val="20"/>
              </w:rPr>
              <w:t>COURSE POLICY SHEET</w:t>
            </w:r>
          </w:p>
        </w:tc>
        <w:tc>
          <w:tcPr>
            <w:tcW w:w="1468" w:type="dxa"/>
            <w:vAlign w:val="center"/>
          </w:tcPr>
          <w:p w:rsidR="00701C6E" w:rsidRPr="00B86434" w:rsidRDefault="004B0C52" w:rsidP="00213F43">
            <w:pPr>
              <w:jc w:val="center"/>
              <w:rPr>
                <w:rFonts w:cstheme="minorHAnsi"/>
                <w:sz w:val="20"/>
                <w:szCs w:val="20"/>
              </w:rPr>
            </w:pPr>
            <w:r w:rsidRPr="00B86434">
              <w:rPr>
                <w:rFonts w:cstheme="minorHAnsi"/>
                <w:noProof/>
                <w:sz w:val="20"/>
                <w:szCs w:val="20"/>
              </w:rPr>
              <w:drawing>
                <wp:inline distT="0" distB="0" distL="0" distR="0" wp14:anchorId="6DC1C3A5" wp14:editId="3D7B865B">
                  <wp:extent cx="729129" cy="729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IN_C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161" cy="729161"/>
                          </a:xfrm>
                          <a:prstGeom prst="rect">
                            <a:avLst/>
                          </a:prstGeom>
                        </pic:spPr>
                      </pic:pic>
                    </a:graphicData>
                  </a:graphic>
                </wp:inline>
              </w:drawing>
            </w:r>
          </w:p>
        </w:tc>
      </w:tr>
    </w:tbl>
    <w:p w:rsidR="009D5159" w:rsidRPr="00B86434" w:rsidRDefault="009D5159" w:rsidP="00BC71BA">
      <w:pPr>
        <w:spacing w:after="0" w:line="240" w:lineRule="auto"/>
        <w:rPr>
          <w:rFonts w:cstheme="minorHAnsi"/>
          <w:sz w:val="20"/>
          <w:szCs w:val="20"/>
        </w:rPr>
      </w:pPr>
    </w:p>
    <w:tbl>
      <w:tblPr>
        <w:tblStyle w:val="TableGrid"/>
        <w:tblW w:w="10031" w:type="dxa"/>
        <w:jc w:val="center"/>
        <w:tblLayout w:type="fixed"/>
        <w:tblLook w:val="04A0" w:firstRow="1" w:lastRow="0" w:firstColumn="1" w:lastColumn="0" w:noHBand="0" w:noVBand="1"/>
      </w:tblPr>
      <w:tblGrid>
        <w:gridCol w:w="1643"/>
        <w:gridCol w:w="2126"/>
        <w:gridCol w:w="1843"/>
        <w:gridCol w:w="4419"/>
      </w:tblGrid>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Course Code</w:t>
            </w:r>
          </w:p>
        </w:tc>
        <w:tc>
          <w:tcPr>
            <w:tcW w:w="2126" w:type="dxa"/>
            <w:vAlign w:val="center"/>
          </w:tcPr>
          <w:p w:rsidR="0003527C" w:rsidRPr="00B86434" w:rsidRDefault="00982E24" w:rsidP="000778DC">
            <w:pPr>
              <w:spacing w:before="40" w:after="40"/>
              <w:rPr>
                <w:rFonts w:cstheme="minorHAnsi"/>
                <w:sz w:val="20"/>
                <w:szCs w:val="20"/>
              </w:rPr>
            </w:pPr>
            <w:r>
              <w:rPr>
                <w:rFonts w:cstheme="minorHAnsi"/>
                <w:sz w:val="20"/>
                <w:szCs w:val="20"/>
              </w:rPr>
              <w:t>ITEC 457</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Course Title</w:t>
            </w:r>
          </w:p>
        </w:tc>
        <w:tc>
          <w:tcPr>
            <w:tcW w:w="4419" w:type="dxa"/>
            <w:vAlign w:val="center"/>
          </w:tcPr>
          <w:p w:rsidR="0003527C" w:rsidRPr="00B86434" w:rsidRDefault="006853C9" w:rsidP="000778DC">
            <w:pPr>
              <w:spacing w:before="40" w:after="40"/>
              <w:rPr>
                <w:rFonts w:cstheme="minorHAnsi"/>
                <w:sz w:val="20"/>
                <w:szCs w:val="20"/>
              </w:rPr>
            </w:pPr>
            <w:r w:rsidRPr="006853C9">
              <w:rPr>
                <w:rFonts w:cstheme="minorHAnsi"/>
                <w:sz w:val="20"/>
                <w:szCs w:val="20"/>
                <w:lang w:val="tr-TR"/>
              </w:rPr>
              <w:t>Advanced Animation Techniques and Project Development</w:t>
            </w:r>
          </w:p>
        </w:tc>
      </w:tr>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Semester</w:t>
            </w:r>
          </w:p>
        </w:tc>
        <w:tc>
          <w:tcPr>
            <w:tcW w:w="2126" w:type="dxa"/>
            <w:vAlign w:val="center"/>
          </w:tcPr>
          <w:p w:rsidR="0003527C" w:rsidRPr="00B86434" w:rsidRDefault="0003527C" w:rsidP="00565278">
            <w:pPr>
              <w:spacing w:before="40" w:after="40"/>
              <w:rPr>
                <w:rFonts w:cstheme="minorHAnsi"/>
                <w:sz w:val="20"/>
                <w:szCs w:val="20"/>
              </w:rPr>
            </w:pPr>
            <w:r w:rsidRPr="00B86434">
              <w:rPr>
                <w:rFonts w:cstheme="minorHAnsi"/>
                <w:sz w:val="20"/>
                <w:szCs w:val="20"/>
              </w:rPr>
              <w:t>201</w:t>
            </w:r>
            <w:r w:rsidR="00565278">
              <w:rPr>
                <w:rFonts w:cstheme="minorHAnsi"/>
                <w:sz w:val="20"/>
                <w:szCs w:val="20"/>
              </w:rPr>
              <w:t>6</w:t>
            </w:r>
            <w:r w:rsidRPr="00B86434">
              <w:rPr>
                <w:rFonts w:cstheme="minorHAnsi"/>
                <w:sz w:val="20"/>
                <w:szCs w:val="20"/>
              </w:rPr>
              <w:t>-201</w:t>
            </w:r>
            <w:r w:rsidR="00565278">
              <w:rPr>
                <w:rFonts w:cstheme="minorHAnsi"/>
                <w:sz w:val="20"/>
                <w:szCs w:val="20"/>
              </w:rPr>
              <w:t>7</w:t>
            </w:r>
            <w:r w:rsidRPr="00B86434">
              <w:rPr>
                <w:rFonts w:cstheme="minorHAnsi"/>
                <w:sz w:val="20"/>
                <w:szCs w:val="20"/>
              </w:rPr>
              <w:t xml:space="preserve"> </w:t>
            </w:r>
            <w:r w:rsidR="002B1693">
              <w:rPr>
                <w:rFonts w:cstheme="minorHAnsi"/>
                <w:sz w:val="20"/>
                <w:szCs w:val="20"/>
              </w:rPr>
              <w:t>Spring</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Language</w:t>
            </w:r>
          </w:p>
        </w:tc>
        <w:tc>
          <w:tcPr>
            <w:tcW w:w="4419" w:type="dxa"/>
            <w:vAlign w:val="center"/>
          </w:tcPr>
          <w:p w:rsidR="0003527C" w:rsidRPr="00B86434" w:rsidRDefault="0003527C" w:rsidP="000778DC">
            <w:pPr>
              <w:spacing w:before="40" w:after="40"/>
              <w:rPr>
                <w:rFonts w:cstheme="minorHAnsi"/>
                <w:sz w:val="20"/>
                <w:szCs w:val="20"/>
              </w:rPr>
            </w:pPr>
            <w:r w:rsidRPr="00B86434">
              <w:rPr>
                <w:rFonts w:cstheme="minorHAnsi"/>
                <w:sz w:val="20"/>
                <w:szCs w:val="20"/>
              </w:rPr>
              <w:t>English</w:t>
            </w:r>
          </w:p>
        </w:tc>
      </w:tr>
      <w:tr w:rsidR="0003527C" w:rsidRPr="00B86434" w:rsidTr="000778DC">
        <w:trPr>
          <w:jc w:val="center"/>
        </w:trPr>
        <w:tc>
          <w:tcPr>
            <w:tcW w:w="1643" w:type="dxa"/>
            <w:tcBorders>
              <w:bottom w:val="single" w:sz="4" w:space="0" w:color="000000" w:themeColor="text1"/>
            </w:tcBorders>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Category</w:t>
            </w:r>
          </w:p>
        </w:tc>
        <w:tc>
          <w:tcPr>
            <w:tcW w:w="2126" w:type="dxa"/>
            <w:vAlign w:val="center"/>
          </w:tcPr>
          <w:p w:rsidR="0003527C" w:rsidRPr="00B86434" w:rsidRDefault="00565278" w:rsidP="00565278">
            <w:pPr>
              <w:spacing w:before="40" w:after="40"/>
              <w:rPr>
                <w:rFonts w:cstheme="minorHAnsi"/>
                <w:sz w:val="20"/>
                <w:szCs w:val="20"/>
              </w:rPr>
            </w:pPr>
            <w:r>
              <w:rPr>
                <w:rFonts w:cstheme="minorHAnsi"/>
                <w:sz w:val="20"/>
                <w:szCs w:val="20"/>
              </w:rPr>
              <w:t>A</w:t>
            </w:r>
            <w:r w:rsidR="00F94867">
              <w:rPr>
                <w:rFonts w:cstheme="minorHAnsi"/>
                <w:sz w:val="20"/>
                <w:szCs w:val="20"/>
              </w:rPr>
              <w:t>E</w:t>
            </w:r>
            <w:r w:rsidR="0003527C" w:rsidRPr="00B86434">
              <w:rPr>
                <w:rFonts w:cstheme="minorHAnsi"/>
                <w:sz w:val="20"/>
                <w:szCs w:val="20"/>
              </w:rPr>
              <w:t xml:space="preserve"> (</w:t>
            </w:r>
            <w:r>
              <w:rPr>
                <w:rFonts w:cstheme="minorHAnsi"/>
                <w:sz w:val="20"/>
                <w:szCs w:val="20"/>
              </w:rPr>
              <w:t>Area</w:t>
            </w:r>
            <w:r w:rsidR="00F94867">
              <w:rPr>
                <w:rFonts w:cstheme="minorHAnsi"/>
                <w:sz w:val="20"/>
                <w:szCs w:val="20"/>
              </w:rPr>
              <w:t xml:space="preserve"> Elective</w:t>
            </w:r>
            <w:r w:rsidR="0003527C" w:rsidRPr="00B86434">
              <w:rPr>
                <w:rFonts w:cstheme="minorHAnsi"/>
                <w:sz w:val="20"/>
                <w:szCs w:val="20"/>
              </w:rPr>
              <w:t>)</w:t>
            </w:r>
          </w:p>
        </w:tc>
        <w:tc>
          <w:tcPr>
            <w:tcW w:w="1843" w:type="dxa"/>
            <w:shd w:val="pct15" w:color="auto" w:fill="auto"/>
            <w:vAlign w:val="center"/>
          </w:tcPr>
          <w:p w:rsidR="0003527C" w:rsidRPr="00B86434" w:rsidRDefault="0003527C" w:rsidP="000778DC">
            <w:pPr>
              <w:spacing w:before="40" w:after="40"/>
              <w:rPr>
                <w:rFonts w:cstheme="minorHAnsi"/>
                <w:b/>
                <w:sz w:val="20"/>
                <w:szCs w:val="20"/>
              </w:rPr>
            </w:pPr>
            <w:r w:rsidRPr="00B86434">
              <w:rPr>
                <w:rFonts w:cstheme="minorHAnsi"/>
                <w:b/>
                <w:sz w:val="20"/>
                <w:szCs w:val="20"/>
              </w:rPr>
              <w:t>Level</w:t>
            </w:r>
          </w:p>
        </w:tc>
        <w:tc>
          <w:tcPr>
            <w:tcW w:w="4419" w:type="dxa"/>
            <w:vAlign w:val="center"/>
          </w:tcPr>
          <w:p w:rsidR="0003527C" w:rsidRPr="00B86434" w:rsidRDefault="00F94867" w:rsidP="000778DC">
            <w:pPr>
              <w:spacing w:before="40" w:after="40"/>
              <w:rPr>
                <w:rFonts w:cstheme="minorHAnsi"/>
                <w:sz w:val="20"/>
                <w:szCs w:val="20"/>
              </w:rPr>
            </w:pPr>
            <w:r>
              <w:rPr>
                <w:rFonts w:cstheme="minorHAnsi"/>
                <w:sz w:val="20"/>
                <w:szCs w:val="20"/>
              </w:rPr>
              <w:t>Fourth</w:t>
            </w:r>
            <w:r w:rsidR="0003527C" w:rsidRPr="00B86434">
              <w:rPr>
                <w:rFonts w:cstheme="minorHAnsi"/>
                <w:sz w:val="20"/>
                <w:szCs w:val="20"/>
              </w:rPr>
              <w:t xml:space="preserve"> Year</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Workload</w:t>
            </w:r>
          </w:p>
        </w:tc>
        <w:tc>
          <w:tcPr>
            <w:tcW w:w="2126" w:type="dxa"/>
            <w:vAlign w:val="center"/>
          </w:tcPr>
          <w:p w:rsidR="007530DF" w:rsidRPr="00B86434" w:rsidRDefault="00F94867" w:rsidP="000778DC">
            <w:pPr>
              <w:spacing w:before="40" w:after="40"/>
              <w:rPr>
                <w:rFonts w:cstheme="minorHAnsi"/>
                <w:sz w:val="20"/>
                <w:szCs w:val="20"/>
              </w:rPr>
            </w:pPr>
            <w:r>
              <w:rPr>
                <w:rFonts w:cstheme="minorHAnsi"/>
                <w:sz w:val="20"/>
                <w:szCs w:val="20"/>
              </w:rPr>
              <w:t>180</w:t>
            </w:r>
            <w:r w:rsidR="007530DF" w:rsidRPr="00B86434">
              <w:rPr>
                <w:rFonts w:cstheme="minorHAnsi"/>
                <w:sz w:val="20"/>
                <w:szCs w:val="20"/>
              </w:rPr>
              <w:t xml:space="preserve"> Hours</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Teaching Format</w:t>
            </w:r>
          </w:p>
        </w:tc>
        <w:tc>
          <w:tcPr>
            <w:tcW w:w="4419" w:type="dxa"/>
            <w:vAlign w:val="center"/>
          </w:tcPr>
          <w:p w:rsidR="007530DF" w:rsidRPr="00B86434" w:rsidRDefault="00565278" w:rsidP="00565278">
            <w:pPr>
              <w:spacing w:before="40" w:after="40"/>
              <w:rPr>
                <w:rFonts w:cstheme="minorHAnsi"/>
                <w:sz w:val="20"/>
                <w:szCs w:val="20"/>
              </w:rPr>
            </w:pPr>
            <w:r>
              <w:rPr>
                <w:rFonts w:cstheme="minorHAnsi"/>
                <w:sz w:val="20"/>
                <w:szCs w:val="20"/>
              </w:rPr>
              <w:t>3</w:t>
            </w:r>
            <w:r w:rsidR="007530DF" w:rsidRPr="00B86434">
              <w:rPr>
                <w:rFonts w:cstheme="minorHAnsi"/>
                <w:sz w:val="20"/>
                <w:szCs w:val="20"/>
              </w:rPr>
              <w:t xml:space="preserve"> Hours Lecture, </w:t>
            </w:r>
            <w:r>
              <w:rPr>
                <w:rFonts w:cstheme="minorHAnsi"/>
                <w:sz w:val="20"/>
                <w:szCs w:val="20"/>
              </w:rPr>
              <w:t>1</w:t>
            </w:r>
            <w:r w:rsidR="007530DF" w:rsidRPr="00B86434">
              <w:rPr>
                <w:rFonts w:cstheme="minorHAnsi"/>
                <w:sz w:val="20"/>
                <w:szCs w:val="20"/>
              </w:rPr>
              <w:t xml:space="preserve"> Hour Laboratory</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EMU Credit</w:t>
            </w:r>
          </w:p>
        </w:tc>
        <w:tc>
          <w:tcPr>
            <w:tcW w:w="2126" w:type="dxa"/>
            <w:vAlign w:val="center"/>
          </w:tcPr>
          <w:p w:rsidR="007530DF" w:rsidRPr="00B86434" w:rsidRDefault="007530DF" w:rsidP="00565278">
            <w:pPr>
              <w:spacing w:before="40" w:after="40"/>
              <w:rPr>
                <w:rFonts w:cstheme="minorHAnsi"/>
                <w:sz w:val="20"/>
                <w:szCs w:val="20"/>
              </w:rPr>
            </w:pPr>
            <w:r w:rsidRPr="00B86434">
              <w:rPr>
                <w:rFonts w:cstheme="minorHAnsi"/>
                <w:sz w:val="20"/>
                <w:szCs w:val="20"/>
              </w:rPr>
              <w:t>(</w:t>
            </w:r>
            <w:r w:rsidR="00565278">
              <w:rPr>
                <w:rFonts w:cstheme="minorHAnsi"/>
                <w:sz w:val="20"/>
                <w:szCs w:val="20"/>
              </w:rPr>
              <w:t>3</w:t>
            </w:r>
            <w:r w:rsidRPr="00B86434">
              <w:rPr>
                <w:rFonts w:cstheme="minorHAnsi"/>
                <w:sz w:val="20"/>
                <w:szCs w:val="20"/>
              </w:rPr>
              <w:t>,</w:t>
            </w:r>
            <w:r w:rsidR="00565278">
              <w:rPr>
                <w:rFonts w:cstheme="minorHAnsi"/>
                <w:sz w:val="20"/>
                <w:szCs w:val="20"/>
              </w:rPr>
              <w:t>1</w:t>
            </w:r>
            <w:r w:rsidRPr="00B86434">
              <w:rPr>
                <w:rFonts w:cstheme="minorHAnsi"/>
                <w:sz w:val="20"/>
                <w:szCs w:val="20"/>
              </w:rPr>
              <w:t>,</w:t>
            </w:r>
            <w:r w:rsidR="00F94867">
              <w:rPr>
                <w:rFonts w:cstheme="minorHAnsi"/>
                <w:sz w:val="20"/>
                <w:szCs w:val="20"/>
              </w:rPr>
              <w:t>0</w:t>
            </w:r>
            <w:r w:rsidRPr="00B86434">
              <w:rPr>
                <w:rFonts w:cstheme="minorHAnsi"/>
                <w:sz w:val="20"/>
                <w:szCs w:val="20"/>
              </w:rPr>
              <w:t>)</w:t>
            </w:r>
            <w:r w:rsidR="00F94867">
              <w:rPr>
                <w:rFonts w:cstheme="minorHAnsi"/>
                <w:sz w:val="20"/>
                <w:szCs w:val="20"/>
              </w:rPr>
              <w:t xml:space="preserve"> 3</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ECTS Credit</w:t>
            </w:r>
          </w:p>
        </w:tc>
        <w:tc>
          <w:tcPr>
            <w:tcW w:w="4419" w:type="dxa"/>
            <w:vAlign w:val="center"/>
          </w:tcPr>
          <w:p w:rsidR="007530DF" w:rsidRPr="00B86434" w:rsidRDefault="0017769D" w:rsidP="000778DC">
            <w:pPr>
              <w:spacing w:before="40" w:after="40"/>
              <w:rPr>
                <w:rFonts w:cstheme="minorHAnsi"/>
                <w:sz w:val="20"/>
                <w:szCs w:val="20"/>
              </w:rPr>
            </w:pPr>
            <w:r w:rsidRPr="0017769D">
              <w:rPr>
                <w:rFonts w:cstheme="minorHAnsi"/>
                <w:sz w:val="20"/>
                <w:szCs w:val="20"/>
              </w:rPr>
              <w:t>6</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Prerequisite(s)</w:t>
            </w:r>
          </w:p>
        </w:tc>
        <w:tc>
          <w:tcPr>
            <w:tcW w:w="2126" w:type="dxa"/>
            <w:vAlign w:val="center"/>
          </w:tcPr>
          <w:p w:rsidR="007530DF" w:rsidRPr="00B86434" w:rsidRDefault="00F94867" w:rsidP="000778DC">
            <w:pPr>
              <w:spacing w:before="40" w:after="40"/>
              <w:rPr>
                <w:rFonts w:cstheme="minorHAnsi"/>
                <w:sz w:val="20"/>
                <w:szCs w:val="20"/>
              </w:rPr>
            </w:pPr>
            <w:r>
              <w:rPr>
                <w:rFonts w:cstheme="minorHAnsi"/>
                <w:sz w:val="20"/>
                <w:szCs w:val="20"/>
              </w:rPr>
              <w:t>-</w:t>
            </w:r>
          </w:p>
        </w:tc>
        <w:tc>
          <w:tcPr>
            <w:tcW w:w="18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Course Web</w:t>
            </w:r>
          </w:p>
        </w:tc>
        <w:tc>
          <w:tcPr>
            <w:tcW w:w="4419" w:type="dxa"/>
            <w:vAlign w:val="center"/>
          </w:tcPr>
          <w:p w:rsidR="007530DF" w:rsidRPr="00B86434" w:rsidRDefault="007530DF" w:rsidP="00F94867">
            <w:pPr>
              <w:spacing w:before="40" w:after="40"/>
              <w:rPr>
                <w:rFonts w:cstheme="minorHAnsi"/>
                <w:sz w:val="20"/>
                <w:szCs w:val="20"/>
              </w:rPr>
            </w:pPr>
            <w:r w:rsidRPr="00B86434">
              <w:rPr>
                <w:rFonts w:cstheme="minorHAnsi"/>
                <w:sz w:val="20"/>
                <w:szCs w:val="20"/>
              </w:rPr>
              <w:t>http://</w:t>
            </w:r>
            <w:r w:rsidR="00565278">
              <w:rPr>
                <w:rFonts w:cstheme="minorHAnsi"/>
                <w:sz w:val="20"/>
                <w:szCs w:val="20"/>
              </w:rPr>
              <w:t>courses.</w:t>
            </w:r>
            <w:r w:rsidRPr="00B86434">
              <w:rPr>
                <w:rFonts w:cstheme="minorHAnsi"/>
                <w:sz w:val="20"/>
                <w:szCs w:val="20"/>
              </w:rPr>
              <w:t>sct.emu.edu.tr/</w:t>
            </w:r>
            <w:r w:rsidR="00F94867">
              <w:rPr>
                <w:rFonts w:cstheme="minorHAnsi"/>
                <w:sz w:val="20"/>
                <w:szCs w:val="20"/>
              </w:rPr>
              <w:t>oylum</w:t>
            </w:r>
          </w:p>
        </w:tc>
      </w:tr>
    </w:tbl>
    <w:p w:rsidR="009D5159" w:rsidRPr="00B86434" w:rsidRDefault="009D5159" w:rsidP="00BC71BA">
      <w:pPr>
        <w:spacing w:after="0" w:line="240" w:lineRule="auto"/>
        <w:rPr>
          <w:rFonts w:cstheme="minorHAnsi"/>
          <w:sz w:val="20"/>
          <w:szCs w:val="20"/>
        </w:rPr>
      </w:pPr>
    </w:p>
    <w:tbl>
      <w:tblPr>
        <w:tblStyle w:val="TableGrid"/>
        <w:tblW w:w="10031" w:type="dxa"/>
        <w:jc w:val="center"/>
        <w:tblLayout w:type="fixed"/>
        <w:tblLook w:val="04A0" w:firstRow="1" w:lastRow="0" w:firstColumn="1" w:lastColumn="0" w:noHBand="0" w:noVBand="1"/>
      </w:tblPr>
      <w:tblGrid>
        <w:gridCol w:w="1643"/>
        <w:gridCol w:w="5670"/>
        <w:gridCol w:w="1275"/>
        <w:gridCol w:w="1443"/>
      </w:tblGrid>
      <w:tr w:rsidR="007530DF" w:rsidRPr="00B86434" w:rsidTr="000778DC">
        <w:trPr>
          <w:jc w:val="center"/>
        </w:trPr>
        <w:tc>
          <w:tcPr>
            <w:tcW w:w="1643" w:type="dxa"/>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Instructors(s)</w:t>
            </w:r>
          </w:p>
        </w:tc>
        <w:tc>
          <w:tcPr>
            <w:tcW w:w="8388" w:type="dxa"/>
            <w:gridSpan w:val="3"/>
            <w:vAlign w:val="center"/>
          </w:tcPr>
          <w:p w:rsidR="007530DF" w:rsidRPr="00B86434" w:rsidRDefault="00565278" w:rsidP="000778DC">
            <w:pPr>
              <w:spacing w:before="40" w:after="40"/>
              <w:rPr>
                <w:rFonts w:cstheme="minorHAnsi"/>
                <w:sz w:val="20"/>
                <w:szCs w:val="20"/>
              </w:rPr>
            </w:pPr>
            <w:r w:rsidRPr="00565278">
              <w:rPr>
                <w:rFonts w:cstheme="minorHAnsi"/>
                <w:sz w:val="20"/>
                <w:szCs w:val="20"/>
              </w:rPr>
              <w:t>Asst. Prof. Dr. Hasan Oylum                                                                         Office Tel: 0090 392 630 1671</w:t>
            </w:r>
          </w:p>
        </w:tc>
      </w:tr>
      <w:tr w:rsidR="007530DF" w:rsidRPr="00B86434" w:rsidTr="000778DC">
        <w:trPr>
          <w:jc w:val="center"/>
        </w:trPr>
        <w:tc>
          <w:tcPr>
            <w:tcW w:w="1643"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e-mail(s)</w:t>
            </w:r>
          </w:p>
        </w:tc>
        <w:tc>
          <w:tcPr>
            <w:tcW w:w="5670" w:type="dxa"/>
            <w:vAlign w:val="center"/>
          </w:tcPr>
          <w:p w:rsidR="007530DF" w:rsidRPr="00B86434" w:rsidRDefault="00F94867" w:rsidP="00F94867">
            <w:pPr>
              <w:spacing w:before="40" w:after="40"/>
              <w:rPr>
                <w:rFonts w:cstheme="minorHAnsi"/>
                <w:sz w:val="20"/>
                <w:szCs w:val="20"/>
              </w:rPr>
            </w:pPr>
            <w:r>
              <w:rPr>
                <w:rFonts w:cstheme="minorHAnsi"/>
                <w:sz w:val="20"/>
                <w:szCs w:val="20"/>
              </w:rPr>
              <w:t>hasan</w:t>
            </w:r>
            <w:r w:rsidR="007530DF" w:rsidRPr="00B86434">
              <w:rPr>
                <w:rFonts w:cstheme="minorHAnsi"/>
                <w:sz w:val="20"/>
                <w:szCs w:val="20"/>
              </w:rPr>
              <w:t>.</w:t>
            </w:r>
            <w:r>
              <w:rPr>
                <w:rFonts w:cstheme="minorHAnsi"/>
                <w:sz w:val="20"/>
                <w:szCs w:val="20"/>
              </w:rPr>
              <w:t>oylum</w:t>
            </w:r>
            <w:r w:rsidR="007530DF" w:rsidRPr="00B86434">
              <w:rPr>
                <w:rFonts w:cstheme="minorHAnsi"/>
                <w:sz w:val="20"/>
                <w:szCs w:val="20"/>
              </w:rPr>
              <w:t>@emu.edu.tr</w:t>
            </w:r>
          </w:p>
        </w:tc>
        <w:tc>
          <w:tcPr>
            <w:tcW w:w="1275" w:type="dxa"/>
            <w:tcBorders>
              <w:bottom w:val="single" w:sz="4" w:space="0" w:color="000000" w:themeColor="text1"/>
            </w:tcBorders>
            <w:shd w:val="pct15" w:color="auto" w:fill="auto"/>
            <w:vAlign w:val="center"/>
          </w:tcPr>
          <w:p w:rsidR="007530DF" w:rsidRPr="00B86434" w:rsidRDefault="007530DF" w:rsidP="000778DC">
            <w:pPr>
              <w:spacing w:before="40" w:after="40"/>
              <w:rPr>
                <w:rFonts w:cstheme="minorHAnsi"/>
                <w:b/>
                <w:sz w:val="20"/>
                <w:szCs w:val="20"/>
              </w:rPr>
            </w:pPr>
            <w:r w:rsidRPr="00B86434">
              <w:rPr>
                <w:rFonts w:cstheme="minorHAnsi"/>
                <w:b/>
                <w:sz w:val="20"/>
                <w:szCs w:val="20"/>
              </w:rPr>
              <w:t>Office No:</w:t>
            </w:r>
          </w:p>
        </w:tc>
        <w:tc>
          <w:tcPr>
            <w:tcW w:w="1443" w:type="dxa"/>
            <w:vAlign w:val="center"/>
          </w:tcPr>
          <w:p w:rsidR="007530DF" w:rsidRPr="00B86434" w:rsidRDefault="007530DF" w:rsidP="002C383D">
            <w:pPr>
              <w:spacing w:before="40" w:after="40"/>
              <w:rPr>
                <w:rFonts w:cstheme="minorHAnsi"/>
                <w:sz w:val="20"/>
                <w:szCs w:val="20"/>
              </w:rPr>
            </w:pPr>
            <w:r w:rsidRPr="00B86434">
              <w:rPr>
                <w:rFonts w:cstheme="minorHAnsi"/>
                <w:sz w:val="20"/>
                <w:szCs w:val="20"/>
              </w:rPr>
              <w:t>CT</w:t>
            </w:r>
            <w:r w:rsidR="002C383D">
              <w:rPr>
                <w:rFonts w:cstheme="minorHAnsi"/>
                <w:sz w:val="20"/>
                <w:szCs w:val="20"/>
              </w:rPr>
              <w:t>118</w:t>
            </w:r>
          </w:p>
        </w:tc>
      </w:tr>
    </w:tbl>
    <w:p w:rsidR="007530DF" w:rsidRPr="00B86434" w:rsidRDefault="007530DF"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BC71BA" w:rsidRPr="00B86434" w:rsidTr="000778DC">
        <w:tc>
          <w:tcPr>
            <w:tcW w:w="10081" w:type="dxa"/>
            <w:shd w:val="pct15" w:color="auto" w:fill="auto"/>
          </w:tcPr>
          <w:p w:rsidR="00BC71BA" w:rsidRPr="00B86434" w:rsidRDefault="00512307" w:rsidP="00F94406">
            <w:pPr>
              <w:spacing w:before="60" w:after="60"/>
              <w:jc w:val="center"/>
              <w:rPr>
                <w:rFonts w:cstheme="minorHAnsi"/>
                <w:b/>
                <w:sz w:val="20"/>
                <w:szCs w:val="20"/>
              </w:rPr>
            </w:pPr>
            <w:r w:rsidRPr="00B86434">
              <w:rPr>
                <w:rFonts w:cstheme="minorHAnsi"/>
                <w:b/>
                <w:sz w:val="20"/>
                <w:szCs w:val="20"/>
              </w:rPr>
              <w:t>Course</w:t>
            </w:r>
            <w:r w:rsidR="00BC71BA" w:rsidRPr="00B86434">
              <w:rPr>
                <w:rFonts w:cstheme="minorHAnsi"/>
                <w:b/>
                <w:sz w:val="20"/>
                <w:szCs w:val="20"/>
              </w:rPr>
              <w:t xml:space="preserve"> Description</w:t>
            </w:r>
          </w:p>
        </w:tc>
      </w:tr>
      <w:tr w:rsidR="00BC71BA" w:rsidRPr="00B86434" w:rsidTr="000778DC">
        <w:tc>
          <w:tcPr>
            <w:tcW w:w="10081" w:type="dxa"/>
          </w:tcPr>
          <w:p w:rsidR="00BC71BA" w:rsidRPr="00B86434" w:rsidRDefault="00A4190E" w:rsidP="00F10300">
            <w:pPr>
              <w:spacing w:before="120" w:after="120"/>
              <w:jc w:val="both"/>
              <w:rPr>
                <w:rFonts w:cstheme="minorHAnsi"/>
                <w:sz w:val="20"/>
                <w:szCs w:val="20"/>
              </w:rPr>
            </w:pPr>
            <w:r w:rsidRPr="00A4190E">
              <w:rPr>
                <w:rFonts w:cstheme="minorHAnsi"/>
                <w:sz w:val="20"/>
                <w:szCs w:val="20"/>
              </w:rPr>
              <w:t>This course covers advanced topics in animation such as the use of components for advanced project development. Some selected topics are real time applications for game development, web sites, advertisement, multimedia profile for a project (the use of sound, video, text and main animation effects on selected application), CD preparation techniques, use of advanced ActionScripts on animations.</w:t>
            </w:r>
          </w:p>
        </w:tc>
      </w:tr>
    </w:tbl>
    <w:p w:rsidR="00BC71BA" w:rsidRPr="00B86434" w:rsidRDefault="00BC71BA"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4F10E2" w:rsidRPr="00B86434" w:rsidTr="00B86434">
        <w:tc>
          <w:tcPr>
            <w:tcW w:w="10414" w:type="dxa"/>
            <w:shd w:val="pct15" w:color="auto" w:fill="auto"/>
          </w:tcPr>
          <w:p w:rsidR="004F10E2" w:rsidRPr="00B86434" w:rsidRDefault="004F10E2" w:rsidP="00F94406">
            <w:pPr>
              <w:spacing w:before="60" w:after="60"/>
              <w:jc w:val="center"/>
              <w:rPr>
                <w:rFonts w:cstheme="minorHAnsi"/>
                <w:b/>
                <w:sz w:val="20"/>
                <w:szCs w:val="20"/>
              </w:rPr>
            </w:pPr>
            <w:r w:rsidRPr="00B86434">
              <w:rPr>
                <w:rFonts w:cstheme="minorHAnsi"/>
                <w:b/>
                <w:sz w:val="20"/>
                <w:szCs w:val="20"/>
              </w:rPr>
              <w:t>General Learning Outcomes</w:t>
            </w:r>
          </w:p>
        </w:tc>
      </w:tr>
      <w:tr w:rsidR="004F10E2" w:rsidRPr="00B86434" w:rsidTr="00B86434">
        <w:tc>
          <w:tcPr>
            <w:tcW w:w="10414" w:type="dxa"/>
          </w:tcPr>
          <w:p w:rsidR="003107C5" w:rsidRDefault="003107C5" w:rsidP="00F10300">
            <w:pPr>
              <w:spacing w:before="120" w:after="40"/>
              <w:rPr>
                <w:rFonts w:cstheme="minorHAnsi"/>
                <w:sz w:val="20"/>
                <w:szCs w:val="20"/>
                <w:lang w:val="en-GB"/>
              </w:rPr>
            </w:pPr>
            <w:r w:rsidRPr="00275A36">
              <w:rPr>
                <w:rFonts w:cstheme="minorHAnsi"/>
                <w:sz w:val="20"/>
                <w:szCs w:val="20"/>
                <w:lang w:val="en-GB"/>
              </w:rPr>
              <w:t>On successful completion</w:t>
            </w:r>
            <w:r w:rsidR="00E25E16" w:rsidRPr="00275A36">
              <w:rPr>
                <w:rFonts w:cstheme="minorHAnsi"/>
                <w:sz w:val="20"/>
                <w:szCs w:val="20"/>
                <w:lang w:val="en-GB"/>
              </w:rPr>
              <w:t xml:space="preserve"> of this course students should be able to:</w:t>
            </w:r>
          </w:p>
          <w:p w:rsidR="00A4190E" w:rsidRPr="00A4190E" w:rsidRDefault="00565278" w:rsidP="00565278">
            <w:pPr>
              <w:pStyle w:val="ListParagraph"/>
              <w:numPr>
                <w:ilvl w:val="0"/>
                <w:numId w:val="1"/>
              </w:numPr>
              <w:spacing w:before="40" w:after="40"/>
              <w:rPr>
                <w:rFonts w:cstheme="minorHAnsi"/>
                <w:sz w:val="20"/>
                <w:szCs w:val="20"/>
                <w:lang w:val="en-GB"/>
              </w:rPr>
            </w:pPr>
            <w:r w:rsidRPr="00565278">
              <w:rPr>
                <w:rFonts w:cstheme="minorHAnsi"/>
                <w:sz w:val="20"/>
                <w:szCs w:val="20"/>
                <w:lang w:val="en-GB"/>
              </w:rPr>
              <w:t>Strengthen</w:t>
            </w:r>
            <w:r>
              <w:rPr>
                <w:rFonts w:cstheme="minorHAnsi"/>
                <w:sz w:val="20"/>
                <w:szCs w:val="20"/>
                <w:lang w:val="en-GB"/>
              </w:rPr>
              <w:t xml:space="preserve"> </w:t>
            </w:r>
            <w:r w:rsidR="00A4190E">
              <w:rPr>
                <w:rFonts w:cstheme="minorHAnsi"/>
                <w:sz w:val="20"/>
                <w:szCs w:val="20"/>
                <w:lang w:val="en-GB"/>
              </w:rPr>
              <w:t xml:space="preserve">on </w:t>
            </w:r>
            <w:r>
              <w:rPr>
                <w:rFonts w:cstheme="minorHAnsi"/>
                <w:sz w:val="20"/>
                <w:szCs w:val="20"/>
                <w:lang w:val="en-GB"/>
              </w:rPr>
              <w:t xml:space="preserve">more advanced movie essentials: </w:t>
            </w:r>
            <w:r w:rsidR="00A4190E" w:rsidRPr="00A4190E">
              <w:rPr>
                <w:rFonts w:cstheme="minorHAnsi"/>
                <w:sz w:val="20"/>
                <w:szCs w:val="20"/>
                <w:lang w:val="en-GB"/>
              </w:rPr>
              <w:t>“Authoring environment, Timeline, Frames, Layers and Scenes”</w:t>
            </w:r>
            <w:r w:rsidR="00A4190E">
              <w:rPr>
                <w:rFonts w:cstheme="minorHAnsi"/>
                <w:sz w:val="20"/>
                <w:szCs w:val="20"/>
                <w:lang w:val="en-GB"/>
              </w:rPr>
              <w:t>.</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U</w:t>
            </w:r>
            <w:r w:rsidRPr="00A4190E">
              <w:rPr>
                <w:rFonts w:cstheme="minorHAnsi"/>
                <w:sz w:val="20"/>
                <w:szCs w:val="20"/>
                <w:lang w:val="en-GB"/>
              </w:rPr>
              <w:t>se movie</w:t>
            </w:r>
            <w:r>
              <w:rPr>
                <w:rFonts w:cstheme="minorHAnsi"/>
                <w:sz w:val="20"/>
                <w:szCs w:val="20"/>
                <w:lang w:val="en-GB"/>
              </w:rPr>
              <w:t>s</w:t>
            </w:r>
            <w:r w:rsidRPr="00A4190E">
              <w:rPr>
                <w:rFonts w:cstheme="minorHAnsi"/>
                <w:sz w:val="20"/>
                <w:szCs w:val="20"/>
                <w:lang w:val="en-GB"/>
              </w:rPr>
              <w:t xml:space="preserve"> and built-in library symbols on real time applications</w:t>
            </w:r>
            <w:r>
              <w:rPr>
                <w:rFonts w:cstheme="minorHAnsi"/>
                <w:sz w:val="20"/>
                <w:szCs w:val="20"/>
                <w:lang w:val="en-GB"/>
              </w:rPr>
              <w:t>.</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U</w:t>
            </w:r>
            <w:r w:rsidRPr="00A4190E">
              <w:rPr>
                <w:rFonts w:cstheme="minorHAnsi"/>
                <w:sz w:val="20"/>
                <w:szCs w:val="20"/>
                <w:lang w:val="en-GB"/>
              </w:rPr>
              <w:t>se bitmap images and their applications with ActionScripts</w:t>
            </w:r>
            <w:r>
              <w:rPr>
                <w:rFonts w:cstheme="minorHAnsi"/>
                <w:sz w:val="20"/>
                <w:szCs w:val="20"/>
                <w:lang w:val="en-GB"/>
              </w:rPr>
              <w:t>.</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 xml:space="preserve">Developed more </w:t>
            </w:r>
            <w:r w:rsidRPr="00A4190E">
              <w:rPr>
                <w:rFonts w:cstheme="minorHAnsi"/>
                <w:sz w:val="20"/>
                <w:szCs w:val="20"/>
                <w:lang w:val="en-GB"/>
              </w:rPr>
              <w:t>advanced animation techniques, such as: motion tweening, shape tweening, masking on the selected project topics</w:t>
            </w:r>
            <w:r>
              <w:rPr>
                <w:rFonts w:cstheme="minorHAnsi"/>
                <w:sz w:val="20"/>
                <w:szCs w:val="20"/>
                <w:lang w:val="en-GB"/>
              </w:rPr>
              <w:t>.</w:t>
            </w:r>
            <w:r w:rsidRPr="00A4190E">
              <w:rPr>
                <w:rFonts w:cstheme="minorHAnsi"/>
                <w:sz w:val="20"/>
                <w:szCs w:val="20"/>
                <w:lang w:val="en-GB"/>
              </w:rPr>
              <w:t xml:space="preserve">  </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 xml:space="preserve">Analyse and </w:t>
            </w:r>
            <w:r w:rsidRPr="00A4190E">
              <w:rPr>
                <w:rFonts w:cstheme="minorHAnsi"/>
                <w:sz w:val="20"/>
                <w:szCs w:val="20"/>
                <w:lang w:val="en-GB"/>
              </w:rPr>
              <w:t xml:space="preserve">use </w:t>
            </w:r>
            <w:r>
              <w:rPr>
                <w:rFonts w:cstheme="minorHAnsi"/>
                <w:sz w:val="20"/>
                <w:szCs w:val="20"/>
                <w:lang w:val="en-GB"/>
              </w:rPr>
              <w:t xml:space="preserve">the </w:t>
            </w:r>
            <w:r w:rsidRPr="00A4190E">
              <w:rPr>
                <w:rFonts w:cstheme="minorHAnsi"/>
                <w:sz w:val="20"/>
                <w:szCs w:val="20"/>
                <w:lang w:val="en-GB"/>
              </w:rPr>
              <w:t>advanced ActionScript on animations</w:t>
            </w:r>
            <w:r>
              <w:rPr>
                <w:rFonts w:cstheme="minorHAnsi"/>
                <w:sz w:val="20"/>
                <w:szCs w:val="20"/>
                <w:lang w:val="en-GB"/>
              </w:rPr>
              <w:t>.</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I</w:t>
            </w:r>
            <w:r w:rsidRPr="00A4190E">
              <w:rPr>
                <w:rFonts w:cstheme="minorHAnsi"/>
                <w:sz w:val="20"/>
                <w:szCs w:val="20"/>
                <w:lang w:val="en-GB"/>
              </w:rPr>
              <w:t xml:space="preserve">ntegrate sounds on animations and their manipulations on </w:t>
            </w:r>
            <w:r>
              <w:rPr>
                <w:rFonts w:cstheme="minorHAnsi"/>
                <w:sz w:val="20"/>
                <w:szCs w:val="20"/>
                <w:lang w:val="en-GB"/>
              </w:rPr>
              <w:t>any project.</w:t>
            </w:r>
          </w:p>
          <w:p w:rsidR="00A4190E"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 xml:space="preserve">Developed the </w:t>
            </w:r>
            <w:r w:rsidRPr="00A4190E">
              <w:rPr>
                <w:rFonts w:cstheme="minorHAnsi"/>
                <w:sz w:val="20"/>
                <w:szCs w:val="20"/>
                <w:lang w:val="en-GB"/>
              </w:rPr>
              <w:t xml:space="preserve">advanced animations </w:t>
            </w:r>
            <w:r>
              <w:rPr>
                <w:rFonts w:cstheme="minorHAnsi"/>
                <w:sz w:val="20"/>
                <w:szCs w:val="20"/>
                <w:lang w:val="en-GB"/>
              </w:rPr>
              <w:t>with</w:t>
            </w:r>
            <w:r w:rsidRPr="00A4190E">
              <w:rPr>
                <w:rFonts w:cstheme="minorHAnsi"/>
                <w:sz w:val="20"/>
                <w:szCs w:val="20"/>
                <w:lang w:val="en-GB"/>
              </w:rPr>
              <w:t xml:space="preserve"> their Internet applications</w:t>
            </w:r>
            <w:r>
              <w:rPr>
                <w:rFonts w:cstheme="minorHAnsi"/>
                <w:sz w:val="20"/>
                <w:szCs w:val="20"/>
                <w:lang w:val="en-GB"/>
              </w:rPr>
              <w:t>.</w:t>
            </w:r>
          </w:p>
          <w:p w:rsidR="004F10E2" w:rsidRPr="00A4190E" w:rsidRDefault="00A4190E" w:rsidP="00A4190E">
            <w:pPr>
              <w:pStyle w:val="ListParagraph"/>
              <w:numPr>
                <w:ilvl w:val="0"/>
                <w:numId w:val="1"/>
              </w:numPr>
              <w:spacing w:before="40" w:after="40"/>
              <w:rPr>
                <w:rFonts w:cstheme="minorHAnsi"/>
                <w:sz w:val="20"/>
                <w:szCs w:val="20"/>
                <w:lang w:val="en-GB"/>
              </w:rPr>
            </w:pPr>
            <w:r>
              <w:rPr>
                <w:rFonts w:cstheme="minorHAnsi"/>
                <w:sz w:val="20"/>
                <w:szCs w:val="20"/>
                <w:lang w:val="en-GB"/>
              </w:rPr>
              <w:t>U</w:t>
            </w:r>
            <w:r w:rsidRPr="00A4190E">
              <w:rPr>
                <w:rFonts w:cstheme="minorHAnsi"/>
                <w:sz w:val="20"/>
                <w:szCs w:val="20"/>
                <w:lang w:val="en-GB"/>
              </w:rPr>
              <w:t xml:space="preserve">se </w:t>
            </w:r>
            <w:r>
              <w:rPr>
                <w:rFonts w:cstheme="minorHAnsi"/>
                <w:sz w:val="20"/>
                <w:szCs w:val="20"/>
                <w:lang w:val="en-GB"/>
              </w:rPr>
              <w:t>their</w:t>
            </w:r>
            <w:r w:rsidRPr="00A4190E">
              <w:rPr>
                <w:rFonts w:cstheme="minorHAnsi"/>
                <w:sz w:val="20"/>
                <w:szCs w:val="20"/>
                <w:lang w:val="en-GB"/>
              </w:rPr>
              <w:t xml:space="preserve"> knowledge on a project, such as game development or a multimedia profile for a company</w:t>
            </w:r>
            <w:r>
              <w:rPr>
                <w:rFonts w:cstheme="minorHAnsi"/>
                <w:sz w:val="20"/>
                <w:szCs w:val="20"/>
                <w:lang w:val="en-GB"/>
              </w:rPr>
              <w:t>.</w:t>
            </w:r>
          </w:p>
        </w:tc>
      </w:tr>
    </w:tbl>
    <w:p w:rsidR="004F10E2" w:rsidRPr="00B86434" w:rsidRDefault="004F10E2" w:rsidP="00BC71B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FB5440" w:rsidRPr="00B86434" w:rsidTr="00B86434">
        <w:tc>
          <w:tcPr>
            <w:tcW w:w="10414" w:type="dxa"/>
            <w:shd w:val="pct15" w:color="auto" w:fill="auto"/>
          </w:tcPr>
          <w:p w:rsidR="00FB5440" w:rsidRPr="00B86434" w:rsidRDefault="00FB5440" w:rsidP="00F94406">
            <w:pPr>
              <w:spacing w:before="60" w:after="60"/>
              <w:jc w:val="center"/>
              <w:rPr>
                <w:rFonts w:cstheme="minorHAnsi"/>
                <w:b/>
                <w:sz w:val="20"/>
                <w:szCs w:val="20"/>
              </w:rPr>
            </w:pPr>
            <w:r w:rsidRPr="00B86434">
              <w:rPr>
                <w:rFonts w:cstheme="minorHAnsi"/>
                <w:b/>
                <w:sz w:val="20"/>
                <w:szCs w:val="20"/>
              </w:rPr>
              <w:t>Teaching Methodology</w:t>
            </w:r>
            <w:r w:rsidR="009426A3" w:rsidRPr="00B86434">
              <w:rPr>
                <w:rFonts w:cstheme="minorHAnsi"/>
                <w:b/>
                <w:sz w:val="20"/>
                <w:szCs w:val="20"/>
              </w:rPr>
              <w:t xml:space="preserve"> </w:t>
            </w:r>
            <w:r w:rsidRPr="00B86434">
              <w:rPr>
                <w:rFonts w:cstheme="minorHAnsi"/>
                <w:b/>
                <w:sz w:val="20"/>
                <w:szCs w:val="20"/>
              </w:rPr>
              <w:t>/</w:t>
            </w:r>
            <w:r w:rsidR="009426A3" w:rsidRPr="00B86434">
              <w:rPr>
                <w:rFonts w:cstheme="minorHAnsi"/>
                <w:b/>
                <w:sz w:val="20"/>
                <w:szCs w:val="20"/>
              </w:rPr>
              <w:t xml:space="preserve"> </w:t>
            </w:r>
            <w:r w:rsidRPr="00B86434">
              <w:rPr>
                <w:rFonts w:cstheme="minorHAnsi"/>
                <w:b/>
                <w:sz w:val="20"/>
                <w:szCs w:val="20"/>
              </w:rPr>
              <w:t>Classroom Procedures</w:t>
            </w:r>
          </w:p>
        </w:tc>
      </w:tr>
      <w:tr w:rsidR="00FB5440" w:rsidRPr="00B86434" w:rsidTr="00B86434">
        <w:tc>
          <w:tcPr>
            <w:tcW w:w="10414" w:type="dxa"/>
          </w:tcPr>
          <w:p w:rsidR="00FA5114" w:rsidRPr="00FA5114" w:rsidRDefault="00FA5114" w:rsidP="00FA5114">
            <w:pPr>
              <w:pStyle w:val="ListParagraph"/>
              <w:numPr>
                <w:ilvl w:val="0"/>
                <w:numId w:val="1"/>
              </w:numPr>
              <w:spacing w:before="40" w:after="40"/>
              <w:ind w:left="454"/>
              <w:rPr>
                <w:rFonts w:cstheme="minorHAnsi"/>
                <w:sz w:val="20"/>
                <w:szCs w:val="20"/>
              </w:rPr>
            </w:pPr>
            <w:r w:rsidRPr="00FA5114">
              <w:rPr>
                <w:rFonts w:cstheme="minorHAnsi"/>
                <w:sz w:val="20"/>
                <w:szCs w:val="20"/>
              </w:rPr>
              <w:t>Course will be given to the student interactively in the lab hour</w:t>
            </w:r>
          </w:p>
          <w:p w:rsidR="00FA5114" w:rsidRPr="00FA5114" w:rsidRDefault="00FA5114" w:rsidP="00FA5114">
            <w:pPr>
              <w:pStyle w:val="ListParagraph"/>
              <w:numPr>
                <w:ilvl w:val="0"/>
                <w:numId w:val="1"/>
              </w:numPr>
              <w:spacing w:before="40" w:after="40"/>
              <w:ind w:left="454"/>
              <w:rPr>
                <w:rFonts w:cstheme="minorHAnsi"/>
                <w:sz w:val="20"/>
                <w:szCs w:val="20"/>
              </w:rPr>
            </w:pPr>
            <w:r w:rsidRPr="00FA5114">
              <w:rPr>
                <w:rFonts w:cstheme="minorHAnsi"/>
                <w:sz w:val="20"/>
                <w:szCs w:val="20"/>
              </w:rPr>
              <w:t xml:space="preserve">This course has highly practical applications </w:t>
            </w:r>
          </w:p>
          <w:p w:rsidR="00FA5114" w:rsidRPr="00FA5114" w:rsidRDefault="00983507" w:rsidP="00FA5114">
            <w:pPr>
              <w:pStyle w:val="ListParagraph"/>
              <w:numPr>
                <w:ilvl w:val="0"/>
                <w:numId w:val="1"/>
              </w:numPr>
              <w:spacing w:before="40" w:after="40"/>
              <w:ind w:left="454"/>
              <w:rPr>
                <w:rFonts w:cstheme="minorHAnsi"/>
                <w:sz w:val="20"/>
                <w:szCs w:val="20"/>
              </w:rPr>
            </w:pPr>
            <w:r>
              <w:rPr>
                <w:rFonts w:cstheme="minorHAnsi"/>
                <w:sz w:val="20"/>
                <w:szCs w:val="20"/>
              </w:rPr>
              <w:t xml:space="preserve">For the </w:t>
            </w:r>
            <w:r w:rsidR="00FA5114" w:rsidRPr="00FA5114">
              <w:rPr>
                <w:rFonts w:cstheme="minorHAnsi"/>
                <w:sz w:val="20"/>
                <w:szCs w:val="20"/>
              </w:rPr>
              <w:t>lectures</w:t>
            </w:r>
            <w:r>
              <w:rPr>
                <w:rFonts w:cstheme="minorHAnsi"/>
                <w:sz w:val="20"/>
                <w:szCs w:val="20"/>
              </w:rPr>
              <w:t xml:space="preserve"> selected tutorials will be published for the student. Students are responsible to check the web site and during the class should perform the tutorials.</w:t>
            </w:r>
            <w:r w:rsidR="00FA5114" w:rsidRPr="00FA5114">
              <w:rPr>
                <w:rFonts w:cstheme="minorHAnsi"/>
                <w:sz w:val="20"/>
                <w:szCs w:val="20"/>
              </w:rPr>
              <w:t xml:space="preserve"> </w:t>
            </w:r>
          </w:p>
          <w:p w:rsidR="00FA5114" w:rsidRPr="00FA5114" w:rsidRDefault="00FA5114" w:rsidP="00FA5114">
            <w:pPr>
              <w:pStyle w:val="ListParagraph"/>
              <w:numPr>
                <w:ilvl w:val="0"/>
                <w:numId w:val="1"/>
              </w:numPr>
              <w:spacing w:before="40" w:after="40"/>
              <w:ind w:left="454"/>
              <w:rPr>
                <w:rFonts w:cstheme="minorHAnsi"/>
                <w:sz w:val="20"/>
                <w:szCs w:val="20"/>
              </w:rPr>
            </w:pPr>
            <w:r w:rsidRPr="00FA5114">
              <w:rPr>
                <w:rFonts w:cstheme="minorHAnsi"/>
                <w:sz w:val="20"/>
                <w:szCs w:val="20"/>
              </w:rPr>
              <w:t>Students should attend to the labs just on time and regularly, 60 % absenteeism will automatically failed the student</w:t>
            </w:r>
          </w:p>
          <w:p w:rsidR="00FA5114" w:rsidRPr="00FA5114" w:rsidRDefault="00FA5114" w:rsidP="00FA5114">
            <w:pPr>
              <w:pStyle w:val="ListParagraph"/>
              <w:numPr>
                <w:ilvl w:val="0"/>
                <w:numId w:val="1"/>
              </w:numPr>
              <w:spacing w:before="40" w:after="40"/>
              <w:ind w:left="454"/>
              <w:rPr>
                <w:rFonts w:cstheme="minorHAnsi"/>
                <w:sz w:val="20"/>
                <w:szCs w:val="20"/>
              </w:rPr>
            </w:pPr>
            <w:r w:rsidRPr="00FA5114">
              <w:rPr>
                <w:rFonts w:cstheme="minorHAnsi"/>
                <w:sz w:val="20"/>
                <w:szCs w:val="20"/>
              </w:rPr>
              <w:t xml:space="preserve">Students are responsible to </w:t>
            </w:r>
            <w:r w:rsidR="00983507">
              <w:rPr>
                <w:rFonts w:cstheme="minorHAnsi"/>
                <w:sz w:val="20"/>
                <w:szCs w:val="20"/>
              </w:rPr>
              <w:t>submit the given assignments on date and time announced.</w:t>
            </w:r>
          </w:p>
          <w:p w:rsidR="00FA5114" w:rsidRDefault="000162CF" w:rsidP="00FA5114">
            <w:pPr>
              <w:pStyle w:val="ListParagraph"/>
              <w:numPr>
                <w:ilvl w:val="0"/>
                <w:numId w:val="1"/>
              </w:numPr>
              <w:spacing w:before="40" w:after="40"/>
              <w:ind w:left="454"/>
              <w:rPr>
                <w:rFonts w:cstheme="minorHAnsi"/>
                <w:sz w:val="20"/>
                <w:szCs w:val="20"/>
              </w:rPr>
            </w:pPr>
            <w:r>
              <w:rPr>
                <w:rFonts w:cstheme="minorHAnsi"/>
                <w:sz w:val="20"/>
                <w:szCs w:val="20"/>
              </w:rPr>
              <w:t>Every students are responsible to participate a team project and submit its’ CD.</w:t>
            </w:r>
          </w:p>
          <w:p w:rsidR="000162CF" w:rsidRDefault="000162CF" w:rsidP="00FA5114">
            <w:pPr>
              <w:pStyle w:val="ListParagraph"/>
              <w:numPr>
                <w:ilvl w:val="0"/>
                <w:numId w:val="1"/>
              </w:numPr>
              <w:spacing w:before="40" w:after="40"/>
              <w:ind w:left="454"/>
              <w:rPr>
                <w:rFonts w:cstheme="minorHAnsi"/>
                <w:sz w:val="20"/>
                <w:szCs w:val="20"/>
              </w:rPr>
            </w:pPr>
            <w:r>
              <w:rPr>
                <w:rFonts w:cstheme="minorHAnsi"/>
                <w:sz w:val="20"/>
                <w:szCs w:val="20"/>
              </w:rPr>
              <w:t>An individual personal project will be assigned for each student</w:t>
            </w:r>
            <w:r w:rsidR="00F73B8F">
              <w:rPr>
                <w:rFonts w:cstheme="minorHAnsi"/>
                <w:sz w:val="20"/>
                <w:szCs w:val="20"/>
              </w:rPr>
              <w:t>,</w:t>
            </w:r>
            <w:r>
              <w:rPr>
                <w:rFonts w:cstheme="minorHAnsi"/>
                <w:sz w:val="20"/>
                <w:szCs w:val="20"/>
              </w:rPr>
              <w:t xml:space="preserve"> </w:t>
            </w:r>
            <w:r w:rsidR="00F73B8F">
              <w:rPr>
                <w:rFonts w:cstheme="minorHAnsi"/>
                <w:sz w:val="20"/>
                <w:szCs w:val="20"/>
              </w:rPr>
              <w:t>s</w:t>
            </w:r>
            <w:r>
              <w:rPr>
                <w:rFonts w:cstheme="minorHAnsi"/>
                <w:sz w:val="20"/>
                <w:szCs w:val="20"/>
              </w:rPr>
              <w:t>o students are responsible to take and submit their project.</w:t>
            </w:r>
          </w:p>
          <w:p w:rsidR="000162CF" w:rsidRDefault="000162CF" w:rsidP="00FA5114">
            <w:pPr>
              <w:pStyle w:val="ListParagraph"/>
              <w:numPr>
                <w:ilvl w:val="0"/>
                <w:numId w:val="1"/>
              </w:numPr>
              <w:spacing w:before="40" w:after="40"/>
              <w:ind w:left="454"/>
              <w:rPr>
                <w:rFonts w:cstheme="minorHAnsi"/>
                <w:sz w:val="20"/>
                <w:szCs w:val="20"/>
              </w:rPr>
            </w:pPr>
            <w:r>
              <w:rPr>
                <w:rFonts w:cstheme="minorHAnsi"/>
                <w:sz w:val="20"/>
                <w:szCs w:val="20"/>
              </w:rPr>
              <w:t xml:space="preserve">At least two lab works will be organized for the students. </w:t>
            </w:r>
            <w:r w:rsidR="00F73B8F">
              <w:rPr>
                <w:rFonts w:cstheme="minorHAnsi"/>
                <w:sz w:val="20"/>
                <w:szCs w:val="20"/>
              </w:rPr>
              <w:t>L</w:t>
            </w:r>
            <w:r>
              <w:rPr>
                <w:rFonts w:cstheme="minorHAnsi"/>
                <w:sz w:val="20"/>
                <w:szCs w:val="20"/>
              </w:rPr>
              <w:t xml:space="preserve">ab work topic will be announced within the lab hour </w:t>
            </w:r>
            <w:r w:rsidR="00F73B8F">
              <w:rPr>
                <w:rFonts w:cstheme="minorHAnsi"/>
                <w:sz w:val="20"/>
                <w:szCs w:val="20"/>
              </w:rPr>
              <w:t>and collected at the en d of the lab session</w:t>
            </w:r>
            <w:r>
              <w:rPr>
                <w:rFonts w:cstheme="minorHAnsi"/>
                <w:sz w:val="20"/>
                <w:szCs w:val="20"/>
              </w:rPr>
              <w:t xml:space="preserve"> </w:t>
            </w:r>
            <w:r w:rsidR="00F73B8F">
              <w:rPr>
                <w:rFonts w:cstheme="minorHAnsi"/>
                <w:sz w:val="20"/>
                <w:szCs w:val="20"/>
              </w:rPr>
              <w:t>to be evaluated.</w:t>
            </w:r>
          </w:p>
          <w:p w:rsidR="00F73B8F" w:rsidRPr="00FA5114" w:rsidRDefault="00F73B8F" w:rsidP="00FA5114">
            <w:pPr>
              <w:pStyle w:val="ListParagraph"/>
              <w:numPr>
                <w:ilvl w:val="0"/>
                <w:numId w:val="1"/>
              </w:numPr>
              <w:spacing w:before="40" w:after="40"/>
              <w:ind w:left="454"/>
              <w:rPr>
                <w:rFonts w:cstheme="minorHAnsi"/>
                <w:sz w:val="20"/>
                <w:szCs w:val="20"/>
              </w:rPr>
            </w:pPr>
            <w:r>
              <w:rPr>
                <w:rFonts w:cstheme="minorHAnsi"/>
                <w:sz w:val="20"/>
                <w:szCs w:val="20"/>
              </w:rPr>
              <w:t>The topic of the exam will be announced before the exam. Students are responsible to develop an interface for the announced topic and bring to the lab on the exam date and time. During the exam period small modifications will be added into their previously prepared interface.</w:t>
            </w:r>
          </w:p>
          <w:p w:rsidR="00FB5440" w:rsidRPr="00FA5114" w:rsidRDefault="00FA5114" w:rsidP="00983507">
            <w:pPr>
              <w:pStyle w:val="ListParagraph"/>
              <w:numPr>
                <w:ilvl w:val="0"/>
                <w:numId w:val="1"/>
              </w:numPr>
              <w:spacing w:before="40" w:after="40"/>
              <w:ind w:left="454"/>
              <w:rPr>
                <w:rFonts w:cstheme="minorHAnsi"/>
                <w:sz w:val="20"/>
                <w:szCs w:val="20"/>
              </w:rPr>
            </w:pPr>
            <w:r w:rsidRPr="00FA5114">
              <w:rPr>
                <w:rFonts w:cstheme="minorHAnsi"/>
                <w:sz w:val="20"/>
                <w:szCs w:val="20"/>
              </w:rPr>
              <w:t xml:space="preserve">Instructor Home Page, http://sct.emu.edu.tr/oylum must frequently be visited for the course announcements, </w:t>
            </w:r>
            <w:r w:rsidR="00056F22">
              <w:rPr>
                <w:rFonts w:cstheme="minorHAnsi"/>
                <w:sz w:val="20"/>
                <w:szCs w:val="20"/>
              </w:rPr>
              <w:t xml:space="preserve">exams, </w:t>
            </w:r>
            <w:r w:rsidR="00983507">
              <w:rPr>
                <w:rFonts w:cstheme="minorHAnsi"/>
                <w:sz w:val="20"/>
                <w:szCs w:val="20"/>
              </w:rPr>
              <w:t xml:space="preserve">tutorials, </w:t>
            </w:r>
            <w:r w:rsidR="000162CF">
              <w:rPr>
                <w:rFonts w:cstheme="minorHAnsi"/>
                <w:sz w:val="20"/>
                <w:szCs w:val="20"/>
              </w:rPr>
              <w:t>etc.</w:t>
            </w:r>
            <w:r w:rsidR="007C65DA" w:rsidRPr="00FA5114">
              <w:rPr>
                <w:rFonts w:cstheme="minorHAnsi"/>
                <w:sz w:val="20"/>
                <w:szCs w:val="20"/>
              </w:rPr>
              <w:t xml:space="preserve"> </w:t>
            </w:r>
          </w:p>
        </w:tc>
      </w:tr>
    </w:tbl>
    <w:p w:rsidR="00BC71BA" w:rsidRPr="00B86434" w:rsidRDefault="00BC71BA" w:rsidP="007C65DA">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0532EF" w:rsidRPr="00B86434" w:rsidTr="009D5159">
        <w:tc>
          <w:tcPr>
            <w:tcW w:w="10081" w:type="dxa"/>
            <w:shd w:val="pct15" w:color="auto" w:fill="auto"/>
          </w:tcPr>
          <w:p w:rsidR="000532EF" w:rsidRPr="00B86434" w:rsidRDefault="006527AB" w:rsidP="00F94406">
            <w:pPr>
              <w:spacing w:before="60" w:after="60"/>
              <w:jc w:val="center"/>
              <w:rPr>
                <w:rFonts w:cstheme="minorHAnsi"/>
                <w:b/>
                <w:sz w:val="20"/>
                <w:szCs w:val="20"/>
              </w:rPr>
            </w:pPr>
            <w:r w:rsidRPr="00B86434">
              <w:rPr>
                <w:rFonts w:cstheme="minorHAnsi"/>
                <w:b/>
                <w:sz w:val="20"/>
                <w:szCs w:val="20"/>
              </w:rPr>
              <w:t>Course Materials / Main References</w:t>
            </w:r>
          </w:p>
        </w:tc>
      </w:tr>
      <w:tr w:rsidR="000532EF" w:rsidRPr="00B86434" w:rsidTr="009D5159">
        <w:tc>
          <w:tcPr>
            <w:tcW w:w="10081" w:type="dxa"/>
          </w:tcPr>
          <w:p w:rsidR="006527AB" w:rsidRPr="00B86434" w:rsidRDefault="006527AB" w:rsidP="00F10300">
            <w:pPr>
              <w:spacing w:before="120" w:after="40"/>
              <w:jc w:val="both"/>
              <w:rPr>
                <w:rFonts w:cstheme="minorHAnsi"/>
                <w:b/>
                <w:i/>
                <w:sz w:val="20"/>
                <w:szCs w:val="20"/>
              </w:rPr>
            </w:pPr>
            <w:r w:rsidRPr="00B86434">
              <w:rPr>
                <w:rFonts w:cstheme="minorHAnsi"/>
                <w:b/>
                <w:i/>
                <w:sz w:val="20"/>
                <w:szCs w:val="20"/>
              </w:rPr>
              <w:t>Text Book:</w:t>
            </w:r>
          </w:p>
          <w:p w:rsidR="00C273B8" w:rsidRDefault="00C273B8" w:rsidP="00AF3003">
            <w:pPr>
              <w:spacing w:before="80" w:after="40"/>
              <w:jc w:val="both"/>
              <w:rPr>
                <w:rFonts w:cstheme="minorHAnsi"/>
                <w:sz w:val="20"/>
                <w:szCs w:val="20"/>
              </w:rPr>
            </w:pPr>
            <w:r w:rsidRPr="00C273B8">
              <w:rPr>
                <w:rFonts w:cstheme="minorHAnsi"/>
                <w:sz w:val="20"/>
                <w:szCs w:val="20"/>
              </w:rPr>
              <w:t>Jim Shuman, Adobe® Flash® CS5 Revealed, DELMAR CENGAGE Learning, International Edition, ISBN-13: 978-1-111-13057-2. ISBN-10: 1-111-13057-4, 2011.</w:t>
            </w:r>
          </w:p>
          <w:p w:rsidR="006527AB" w:rsidRPr="00B86434" w:rsidRDefault="006527AB" w:rsidP="00AF3003">
            <w:pPr>
              <w:spacing w:before="80" w:after="40"/>
              <w:jc w:val="both"/>
              <w:rPr>
                <w:rFonts w:cstheme="minorHAnsi"/>
                <w:b/>
                <w:i/>
                <w:sz w:val="20"/>
                <w:szCs w:val="20"/>
              </w:rPr>
            </w:pPr>
            <w:r w:rsidRPr="00B86434">
              <w:rPr>
                <w:rFonts w:cstheme="minorHAnsi"/>
                <w:b/>
                <w:i/>
                <w:sz w:val="20"/>
                <w:szCs w:val="20"/>
              </w:rPr>
              <w:t>Resource Books:</w:t>
            </w:r>
          </w:p>
          <w:p w:rsidR="000860D6" w:rsidRPr="000860D6" w:rsidRDefault="000860D6" w:rsidP="000860D6">
            <w:pPr>
              <w:pStyle w:val="ListParagraph"/>
              <w:numPr>
                <w:ilvl w:val="0"/>
                <w:numId w:val="5"/>
              </w:numPr>
              <w:rPr>
                <w:rFonts w:cstheme="minorHAnsi"/>
                <w:sz w:val="20"/>
                <w:szCs w:val="20"/>
              </w:rPr>
            </w:pPr>
            <w:r w:rsidRPr="000860D6">
              <w:rPr>
                <w:rFonts w:cstheme="minorHAnsi"/>
                <w:sz w:val="20"/>
                <w:szCs w:val="20"/>
              </w:rPr>
              <w:t xml:space="preserve">Jim Shuman, </w:t>
            </w:r>
            <w:r w:rsidRPr="000860D6">
              <w:rPr>
                <w:rFonts w:cstheme="minorHAnsi"/>
                <w:i/>
                <w:sz w:val="20"/>
                <w:szCs w:val="20"/>
              </w:rPr>
              <w:t>Macromedia Flash 8 Revealed,</w:t>
            </w:r>
            <w:r w:rsidRPr="000860D6">
              <w:rPr>
                <w:rFonts w:cstheme="minorHAnsi"/>
                <w:sz w:val="20"/>
                <w:szCs w:val="20"/>
              </w:rPr>
              <w:t xml:space="preserve"> Thomson Course Technology, 2006.</w:t>
            </w:r>
          </w:p>
          <w:p w:rsidR="000860D6" w:rsidRPr="000860D6" w:rsidRDefault="000860D6" w:rsidP="000860D6">
            <w:pPr>
              <w:pStyle w:val="ListParagraph"/>
              <w:numPr>
                <w:ilvl w:val="0"/>
                <w:numId w:val="5"/>
              </w:numPr>
              <w:rPr>
                <w:rFonts w:cstheme="minorHAnsi"/>
                <w:sz w:val="20"/>
                <w:szCs w:val="20"/>
              </w:rPr>
            </w:pPr>
            <w:r w:rsidRPr="000860D6">
              <w:rPr>
                <w:rFonts w:cstheme="minorHAnsi"/>
                <w:sz w:val="20"/>
                <w:szCs w:val="20"/>
              </w:rPr>
              <w:t xml:space="preserve">Sham </w:t>
            </w:r>
            <w:proofErr w:type="spellStart"/>
            <w:r w:rsidRPr="000860D6">
              <w:rPr>
                <w:rFonts w:cstheme="minorHAnsi"/>
                <w:sz w:val="20"/>
                <w:szCs w:val="20"/>
              </w:rPr>
              <w:t>Bhangal</w:t>
            </w:r>
            <w:proofErr w:type="spellEnd"/>
            <w:r w:rsidRPr="000860D6">
              <w:rPr>
                <w:rFonts w:cstheme="minorHAnsi"/>
                <w:sz w:val="20"/>
                <w:szCs w:val="20"/>
              </w:rPr>
              <w:t xml:space="preserve">, </w:t>
            </w:r>
            <w:r w:rsidRPr="000860D6">
              <w:rPr>
                <w:rFonts w:cstheme="minorHAnsi"/>
                <w:i/>
                <w:sz w:val="20"/>
                <w:szCs w:val="20"/>
              </w:rPr>
              <w:t>ActionScript for Flash MX 2004</w:t>
            </w:r>
            <w:r w:rsidRPr="000860D6">
              <w:rPr>
                <w:rFonts w:cstheme="minorHAnsi"/>
                <w:sz w:val="20"/>
                <w:szCs w:val="20"/>
              </w:rPr>
              <w:t xml:space="preserve">, an </w:t>
            </w:r>
            <w:proofErr w:type="spellStart"/>
            <w:r w:rsidRPr="000860D6">
              <w:rPr>
                <w:rFonts w:cstheme="minorHAnsi"/>
                <w:sz w:val="20"/>
                <w:szCs w:val="20"/>
              </w:rPr>
              <w:t>Apress</w:t>
            </w:r>
            <w:proofErr w:type="spellEnd"/>
            <w:r w:rsidRPr="000860D6">
              <w:rPr>
                <w:rFonts w:cstheme="minorHAnsi"/>
                <w:sz w:val="20"/>
                <w:szCs w:val="20"/>
              </w:rPr>
              <w:t xml:space="preserve"> Company., 2004.</w:t>
            </w:r>
          </w:p>
          <w:p w:rsidR="000860D6" w:rsidRPr="000860D6" w:rsidRDefault="000860D6" w:rsidP="000860D6">
            <w:pPr>
              <w:pStyle w:val="ListParagraph"/>
              <w:numPr>
                <w:ilvl w:val="0"/>
                <w:numId w:val="5"/>
              </w:numPr>
              <w:rPr>
                <w:rFonts w:cstheme="minorHAnsi"/>
                <w:sz w:val="20"/>
                <w:szCs w:val="20"/>
              </w:rPr>
            </w:pPr>
            <w:r w:rsidRPr="000860D6">
              <w:rPr>
                <w:rFonts w:cstheme="minorHAnsi"/>
                <w:sz w:val="20"/>
                <w:szCs w:val="20"/>
              </w:rPr>
              <w:t xml:space="preserve">E-book: </w:t>
            </w:r>
            <w:r w:rsidRPr="000860D6">
              <w:rPr>
                <w:rFonts w:cstheme="minorHAnsi"/>
                <w:i/>
                <w:sz w:val="20"/>
                <w:szCs w:val="20"/>
              </w:rPr>
              <w:t>Flash 8 Projects for Learning Animation and Interactivity</w:t>
            </w:r>
            <w:r w:rsidRPr="000860D6">
              <w:rPr>
                <w:rFonts w:cstheme="minorHAnsi"/>
                <w:sz w:val="20"/>
                <w:szCs w:val="20"/>
              </w:rPr>
              <w:t>.</w:t>
            </w:r>
          </w:p>
          <w:p w:rsidR="000860D6" w:rsidRPr="000860D6" w:rsidRDefault="000860D6" w:rsidP="000860D6">
            <w:pPr>
              <w:pStyle w:val="ListParagraph"/>
              <w:numPr>
                <w:ilvl w:val="0"/>
                <w:numId w:val="5"/>
              </w:numPr>
              <w:rPr>
                <w:rFonts w:cstheme="minorHAnsi"/>
                <w:sz w:val="20"/>
                <w:szCs w:val="20"/>
              </w:rPr>
            </w:pPr>
            <w:r w:rsidRPr="000860D6">
              <w:rPr>
                <w:rFonts w:cstheme="minorHAnsi"/>
                <w:sz w:val="20"/>
                <w:szCs w:val="20"/>
              </w:rPr>
              <w:t xml:space="preserve">James D. Foley, </w:t>
            </w:r>
            <w:proofErr w:type="spellStart"/>
            <w:r w:rsidRPr="000860D6">
              <w:rPr>
                <w:rFonts w:cstheme="minorHAnsi"/>
                <w:sz w:val="20"/>
                <w:szCs w:val="20"/>
              </w:rPr>
              <w:t>Andries</w:t>
            </w:r>
            <w:proofErr w:type="spellEnd"/>
            <w:r w:rsidRPr="000860D6">
              <w:rPr>
                <w:rFonts w:cstheme="minorHAnsi"/>
                <w:sz w:val="20"/>
                <w:szCs w:val="20"/>
              </w:rPr>
              <w:t xml:space="preserve"> van Dam, Steven K. </w:t>
            </w:r>
            <w:proofErr w:type="spellStart"/>
            <w:r w:rsidRPr="000860D6">
              <w:rPr>
                <w:rFonts w:cstheme="minorHAnsi"/>
                <w:sz w:val="20"/>
                <w:szCs w:val="20"/>
              </w:rPr>
              <w:t>Feiner</w:t>
            </w:r>
            <w:proofErr w:type="spellEnd"/>
            <w:r w:rsidRPr="000860D6">
              <w:rPr>
                <w:rFonts w:cstheme="minorHAnsi"/>
                <w:sz w:val="20"/>
                <w:szCs w:val="20"/>
              </w:rPr>
              <w:t xml:space="preserve">, John F. </w:t>
            </w:r>
            <w:proofErr w:type="spellStart"/>
            <w:r w:rsidRPr="000860D6">
              <w:rPr>
                <w:rFonts w:cstheme="minorHAnsi"/>
                <w:sz w:val="20"/>
                <w:szCs w:val="20"/>
              </w:rPr>
              <w:t>Huges</w:t>
            </w:r>
            <w:proofErr w:type="spellEnd"/>
            <w:r w:rsidRPr="000860D6">
              <w:rPr>
                <w:rFonts w:cstheme="minorHAnsi"/>
                <w:sz w:val="20"/>
                <w:szCs w:val="20"/>
              </w:rPr>
              <w:t xml:space="preserve">, </w:t>
            </w:r>
            <w:r w:rsidRPr="000860D6">
              <w:rPr>
                <w:rFonts w:cstheme="minorHAnsi"/>
                <w:i/>
                <w:sz w:val="20"/>
                <w:szCs w:val="20"/>
              </w:rPr>
              <w:t>Computer Graphics: Principles and Practice,</w:t>
            </w:r>
            <w:r w:rsidRPr="000860D6">
              <w:rPr>
                <w:rFonts w:cstheme="minorHAnsi"/>
                <w:sz w:val="20"/>
                <w:szCs w:val="20"/>
              </w:rPr>
              <w:t xml:space="preserve"> Addison-Wesley Publishing Company Inc., 1990.</w:t>
            </w:r>
          </w:p>
          <w:p w:rsidR="000860D6" w:rsidRPr="000860D6" w:rsidRDefault="000860D6" w:rsidP="000860D6">
            <w:pPr>
              <w:pStyle w:val="ListParagraph"/>
              <w:numPr>
                <w:ilvl w:val="0"/>
                <w:numId w:val="5"/>
              </w:numPr>
              <w:rPr>
                <w:rFonts w:cstheme="minorHAnsi"/>
                <w:sz w:val="20"/>
                <w:szCs w:val="20"/>
              </w:rPr>
            </w:pPr>
            <w:r w:rsidRPr="000860D6">
              <w:rPr>
                <w:rFonts w:cstheme="minorHAnsi"/>
                <w:sz w:val="20"/>
                <w:szCs w:val="20"/>
              </w:rPr>
              <w:t xml:space="preserve">Sham </w:t>
            </w:r>
            <w:proofErr w:type="spellStart"/>
            <w:r w:rsidRPr="000860D6">
              <w:rPr>
                <w:rFonts w:cstheme="minorHAnsi"/>
                <w:sz w:val="20"/>
                <w:szCs w:val="20"/>
              </w:rPr>
              <w:t>Bhangal</w:t>
            </w:r>
            <w:proofErr w:type="spellEnd"/>
            <w:r w:rsidRPr="000860D6">
              <w:rPr>
                <w:rFonts w:cstheme="minorHAnsi"/>
                <w:sz w:val="20"/>
                <w:szCs w:val="20"/>
              </w:rPr>
              <w:t xml:space="preserve">, Amanda Farr, Patrick Rey, </w:t>
            </w:r>
            <w:r w:rsidRPr="000860D6">
              <w:rPr>
                <w:rFonts w:cstheme="minorHAnsi"/>
                <w:i/>
                <w:sz w:val="20"/>
                <w:szCs w:val="20"/>
              </w:rPr>
              <w:t>Foundation Flash 5</w:t>
            </w:r>
            <w:r w:rsidRPr="000860D6">
              <w:rPr>
                <w:rFonts w:cstheme="minorHAnsi"/>
                <w:sz w:val="20"/>
                <w:szCs w:val="20"/>
              </w:rPr>
              <w:t>, Friends of ED, 2000.</w:t>
            </w:r>
          </w:p>
          <w:p w:rsidR="00F2606D" w:rsidRPr="00B86434" w:rsidRDefault="00F2606D" w:rsidP="00F2606D">
            <w:pPr>
              <w:spacing w:before="80" w:after="40"/>
              <w:jc w:val="both"/>
              <w:rPr>
                <w:rFonts w:cstheme="minorHAnsi"/>
                <w:b/>
                <w:i/>
                <w:sz w:val="20"/>
                <w:szCs w:val="20"/>
              </w:rPr>
            </w:pPr>
            <w:r w:rsidRPr="00B86434">
              <w:rPr>
                <w:rFonts w:cstheme="minorHAnsi"/>
                <w:b/>
                <w:i/>
                <w:sz w:val="20"/>
                <w:szCs w:val="20"/>
              </w:rPr>
              <w:t>Lecture Notes:</w:t>
            </w:r>
          </w:p>
          <w:p w:rsidR="00F2606D" w:rsidRPr="00B86434" w:rsidRDefault="00C77A34" w:rsidP="00C77A34">
            <w:pPr>
              <w:spacing w:before="40" w:after="120"/>
              <w:jc w:val="both"/>
              <w:rPr>
                <w:rFonts w:cstheme="minorHAnsi"/>
                <w:sz w:val="20"/>
                <w:szCs w:val="20"/>
              </w:rPr>
            </w:pPr>
            <w:r>
              <w:rPr>
                <w:rFonts w:cstheme="minorHAnsi"/>
                <w:sz w:val="20"/>
                <w:szCs w:val="20"/>
              </w:rPr>
              <w:t>After the lecture a</w:t>
            </w:r>
            <w:r w:rsidR="000860D6" w:rsidRPr="000860D6">
              <w:rPr>
                <w:rFonts w:cstheme="minorHAnsi"/>
                <w:sz w:val="20"/>
                <w:szCs w:val="20"/>
              </w:rPr>
              <w:t xml:space="preserve">ll </w:t>
            </w:r>
            <w:r>
              <w:rPr>
                <w:rFonts w:cstheme="minorHAnsi"/>
                <w:sz w:val="20"/>
                <w:szCs w:val="20"/>
              </w:rPr>
              <w:t xml:space="preserve">of the tutorials </w:t>
            </w:r>
            <w:r w:rsidR="000860D6" w:rsidRPr="000860D6">
              <w:rPr>
                <w:rFonts w:cstheme="minorHAnsi"/>
                <w:sz w:val="20"/>
                <w:szCs w:val="20"/>
              </w:rPr>
              <w:t xml:space="preserve">will be published through the internet as </w:t>
            </w:r>
            <w:r>
              <w:rPr>
                <w:rFonts w:cstheme="minorHAnsi"/>
                <w:sz w:val="20"/>
                <w:szCs w:val="20"/>
              </w:rPr>
              <w:t>a *.zip</w:t>
            </w:r>
            <w:r w:rsidR="000860D6" w:rsidRPr="000860D6">
              <w:rPr>
                <w:rFonts w:cstheme="minorHAnsi"/>
                <w:sz w:val="20"/>
                <w:szCs w:val="20"/>
              </w:rPr>
              <w:t xml:space="preserve"> </w:t>
            </w:r>
            <w:r w:rsidR="00C273B8">
              <w:rPr>
                <w:rFonts w:cstheme="minorHAnsi"/>
                <w:sz w:val="20"/>
                <w:szCs w:val="20"/>
              </w:rPr>
              <w:t xml:space="preserve">or *.rar </w:t>
            </w:r>
            <w:r>
              <w:rPr>
                <w:rFonts w:cstheme="minorHAnsi"/>
                <w:sz w:val="20"/>
                <w:szCs w:val="20"/>
              </w:rPr>
              <w:t>format</w:t>
            </w:r>
            <w:r w:rsidR="000860D6" w:rsidRPr="000860D6">
              <w:rPr>
                <w:rFonts w:cstheme="minorHAnsi"/>
                <w:sz w:val="20"/>
                <w:szCs w:val="20"/>
              </w:rPr>
              <w:t>.</w:t>
            </w:r>
          </w:p>
        </w:tc>
      </w:tr>
    </w:tbl>
    <w:p w:rsidR="00F10300" w:rsidRPr="00B86434" w:rsidRDefault="00F10300" w:rsidP="005B46AF">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336"/>
        <w:gridCol w:w="8519"/>
      </w:tblGrid>
      <w:tr w:rsidR="009D5159" w:rsidRPr="00B86434" w:rsidTr="0011548F">
        <w:tc>
          <w:tcPr>
            <w:tcW w:w="10081" w:type="dxa"/>
            <w:gridSpan w:val="2"/>
            <w:shd w:val="pct15" w:color="auto" w:fill="auto"/>
          </w:tcPr>
          <w:p w:rsidR="009D5159" w:rsidRPr="00B86434" w:rsidRDefault="009D5159" w:rsidP="00F94406">
            <w:pPr>
              <w:spacing w:before="60" w:after="60"/>
              <w:jc w:val="center"/>
              <w:rPr>
                <w:rFonts w:cstheme="minorHAnsi"/>
                <w:b/>
                <w:sz w:val="20"/>
                <w:szCs w:val="20"/>
              </w:rPr>
            </w:pPr>
            <w:r w:rsidRPr="00B86434">
              <w:rPr>
                <w:rFonts w:cstheme="minorHAnsi"/>
                <w:b/>
                <w:sz w:val="20"/>
                <w:szCs w:val="20"/>
              </w:rPr>
              <w:t>Weekly Schedule / Summary of Topics</w:t>
            </w:r>
          </w:p>
        </w:tc>
      </w:tr>
      <w:tr w:rsidR="000860D6" w:rsidRPr="00B86434" w:rsidTr="0011548F">
        <w:tc>
          <w:tcPr>
            <w:tcW w:w="1355" w:type="dxa"/>
            <w:shd w:val="pct15" w:color="auto" w:fill="auto"/>
            <w:vAlign w:val="center"/>
          </w:tcPr>
          <w:p w:rsidR="000860D6" w:rsidRPr="00D3380A" w:rsidRDefault="000860D6" w:rsidP="00B57458">
            <w:pPr>
              <w:autoSpaceDE w:val="0"/>
              <w:autoSpaceDN w:val="0"/>
              <w:adjustRightInd w:val="0"/>
              <w:jc w:val="center"/>
              <w:rPr>
                <w:rFonts w:cstheme="minorHAnsi"/>
                <w:b/>
                <w:sz w:val="20"/>
                <w:szCs w:val="20"/>
              </w:rPr>
            </w:pPr>
            <w:r w:rsidRPr="00D3380A">
              <w:rPr>
                <w:rFonts w:cstheme="minorHAnsi"/>
                <w:b/>
                <w:sz w:val="20"/>
                <w:szCs w:val="20"/>
              </w:rPr>
              <w:t>Week</w:t>
            </w:r>
            <w:r w:rsidR="00381DD6">
              <w:rPr>
                <w:rFonts w:cstheme="minorHAnsi"/>
                <w:b/>
                <w:sz w:val="20"/>
                <w:szCs w:val="20"/>
              </w:rPr>
              <w:t xml:space="preserve"> 1</w:t>
            </w:r>
          </w:p>
        </w:tc>
        <w:tc>
          <w:tcPr>
            <w:tcW w:w="8726" w:type="dxa"/>
          </w:tcPr>
          <w:p w:rsidR="000860D6" w:rsidRPr="009D7AAB" w:rsidRDefault="00B57458" w:rsidP="00B57458">
            <w:pPr>
              <w:autoSpaceDE w:val="0"/>
              <w:autoSpaceDN w:val="0"/>
              <w:adjustRightInd w:val="0"/>
              <w:spacing w:before="60" w:after="60"/>
              <w:ind w:right="113"/>
              <w:rPr>
                <w:rFonts w:cstheme="minorHAnsi"/>
                <w:sz w:val="20"/>
                <w:szCs w:val="20"/>
              </w:rPr>
            </w:pPr>
            <w:r w:rsidRPr="00B57458">
              <w:rPr>
                <w:rFonts w:cstheme="minorHAnsi"/>
                <w:sz w:val="20"/>
                <w:szCs w:val="20"/>
              </w:rPr>
              <w:t>Revision for the use of main animation tec</w:t>
            </w:r>
            <w:r>
              <w:rPr>
                <w:rFonts w:cstheme="minorHAnsi"/>
                <w:sz w:val="20"/>
                <w:szCs w:val="20"/>
              </w:rPr>
              <w:t>hniques and their applications</w:t>
            </w:r>
            <w:r w:rsidR="004E454A">
              <w:rPr>
                <w:rFonts w:cstheme="minorHAnsi"/>
                <w:sz w:val="20"/>
                <w:szCs w:val="20"/>
              </w:rPr>
              <w:t xml:space="preserve"> by using Adobe Flash</w:t>
            </w:r>
            <w:r>
              <w:rPr>
                <w:rFonts w:cstheme="minorHAnsi"/>
                <w:sz w:val="20"/>
                <w:szCs w:val="20"/>
              </w:rPr>
              <w:t>.</w:t>
            </w:r>
          </w:p>
        </w:tc>
      </w:tr>
      <w:tr w:rsidR="000860D6" w:rsidRPr="00B86434" w:rsidTr="0011548F">
        <w:tc>
          <w:tcPr>
            <w:tcW w:w="1355" w:type="dxa"/>
            <w:shd w:val="pct15" w:color="auto" w:fill="auto"/>
            <w:vAlign w:val="center"/>
          </w:tcPr>
          <w:p w:rsidR="000860D6" w:rsidRPr="00D3380A" w:rsidRDefault="000860D6" w:rsidP="004C14F4">
            <w:pPr>
              <w:autoSpaceDE w:val="0"/>
              <w:autoSpaceDN w:val="0"/>
              <w:adjustRightInd w:val="0"/>
              <w:jc w:val="center"/>
              <w:rPr>
                <w:rFonts w:cstheme="minorHAnsi"/>
                <w:b/>
                <w:sz w:val="20"/>
                <w:szCs w:val="20"/>
              </w:rPr>
            </w:pPr>
            <w:r w:rsidRPr="00D3380A">
              <w:rPr>
                <w:rFonts w:cstheme="minorHAnsi"/>
                <w:b/>
                <w:sz w:val="20"/>
                <w:szCs w:val="20"/>
              </w:rPr>
              <w:t>Week 2</w:t>
            </w:r>
          </w:p>
        </w:tc>
        <w:tc>
          <w:tcPr>
            <w:tcW w:w="8726" w:type="dxa"/>
          </w:tcPr>
          <w:p w:rsidR="000860D6" w:rsidRPr="009D7AAB" w:rsidRDefault="00381DD6" w:rsidP="00947AA1">
            <w:pPr>
              <w:autoSpaceDE w:val="0"/>
              <w:autoSpaceDN w:val="0"/>
              <w:adjustRightInd w:val="0"/>
              <w:spacing w:before="60" w:after="60"/>
              <w:ind w:right="113"/>
              <w:rPr>
                <w:rFonts w:cstheme="minorHAnsi"/>
                <w:sz w:val="20"/>
                <w:szCs w:val="20"/>
              </w:rPr>
            </w:pPr>
            <w:r>
              <w:rPr>
                <w:rFonts w:cstheme="minorHAnsi"/>
                <w:sz w:val="20"/>
                <w:szCs w:val="20"/>
              </w:rPr>
              <w:t>A</w:t>
            </w:r>
            <w:r w:rsidR="004E454A">
              <w:rPr>
                <w:rFonts w:cstheme="minorHAnsi"/>
                <w:sz w:val="20"/>
                <w:szCs w:val="20"/>
              </w:rPr>
              <w:t xml:space="preserve">nnouncement the rules </w:t>
            </w:r>
            <w:r>
              <w:rPr>
                <w:rFonts w:cstheme="minorHAnsi"/>
                <w:sz w:val="20"/>
                <w:szCs w:val="20"/>
              </w:rPr>
              <w:t xml:space="preserve">of </w:t>
            </w:r>
            <w:r w:rsidR="004E454A">
              <w:rPr>
                <w:rFonts w:cstheme="minorHAnsi"/>
                <w:sz w:val="20"/>
                <w:szCs w:val="20"/>
              </w:rPr>
              <w:t>assignments</w:t>
            </w:r>
            <w:r w:rsidR="004E454A" w:rsidRPr="004E454A">
              <w:rPr>
                <w:rFonts w:cstheme="minorHAnsi"/>
                <w:sz w:val="20"/>
                <w:szCs w:val="20"/>
              </w:rPr>
              <w:t xml:space="preserve"> </w:t>
            </w:r>
            <w:r w:rsidR="004E454A">
              <w:rPr>
                <w:rFonts w:cstheme="minorHAnsi"/>
                <w:sz w:val="20"/>
                <w:szCs w:val="20"/>
              </w:rPr>
              <w:t xml:space="preserve">and </w:t>
            </w:r>
            <w:r w:rsidR="00947AA1">
              <w:rPr>
                <w:rFonts w:cstheme="minorHAnsi"/>
                <w:sz w:val="20"/>
                <w:szCs w:val="20"/>
              </w:rPr>
              <w:t>clarify</w:t>
            </w:r>
            <w:r>
              <w:rPr>
                <w:rFonts w:cstheme="minorHAnsi"/>
                <w:sz w:val="20"/>
                <w:szCs w:val="20"/>
              </w:rPr>
              <w:t xml:space="preserve"> the requirements for the first assignments</w:t>
            </w:r>
            <w:r w:rsidR="00947AA1">
              <w:rPr>
                <w:rFonts w:cstheme="minorHAnsi"/>
                <w:sz w:val="20"/>
                <w:szCs w:val="20"/>
              </w:rPr>
              <w:t>.</w:t>
            </w:r>
          </w:p>
        </w:tc>
      </w:tr>
      <w:tr w:rsidR="000860D6" w:rsidRPr="00B86434" w:rsidTr="0011548F">
        <w:tc>
          <w:tcPr>
            <w:tcW w:w="1355" w:type="dxa"/>
            <w:shd w:val="pct15" w:color="auto" w:fill="auto"/>
            <w:vAlign w:val="center"/>
          </w:tcPr>
          <w:p w:rsidR="000860D6" w:rsidRPr="00D3380A" w:rsidRDefault="000860D6" w:rsidP="004C14F4">
            <w:pPr>
              <w:keepNext/>
              <w:autoSpaceDE w:val="0"/>
              <w:autoSpaceDN w:val="0"/>
              <w:adjustRightInd w:val="0"/>
              <w:jc w:val="center"/>
              <w:outlineLvl w:val="4"/>
              <w:rPr>
                <w:rFonts w:cstheme="minorHAnsi"/>
                <w:b/>
                <w:sz w:val="20"/>
                <w:szCs w:val="20"/>
              </w:rPr>
            </w:pPr>
            <w:r w:rsidRPr="00D3380A">
              <w:rPr>
                <w:rFonts w:cstheme="minorHAnsi"/>
                <w:b/>
                <w:sz w:val="20"/>
                <w:szCs w:val="20"/>
              </w:rPr>
              <w:t>Week 3</w:t>
            </w:r>
          </w:p>
        </w:tc>
        <w:tc>
          <w:tcPr>
            <w:tcW w:w="8726" w:type="dxa"/>
          </w:tcPr>
          <w:p w:rsidR="000860D6" w:rsidRPr="009D7AAB" w:rsidRDefault="008335F2" w:rsidP="008335F2">
            <w:pPr>
              <w:autoSpaceDE w:val="0"/>
              <w:autoSpaceDN w:val="0"/>
              <w:adjustRightInd w:val="0"/>
              <w:spacing w:before="60" w:after="60"/>
              <w:ind w:right="113"/>
              <w:rPr>
                <w:rFonts w:cstheme="minorHAnsi"/>
                <w:sz w:val="20"/>
                <w:szCs w:val="20"/>
              </w:rPr>
            </w:pPr>
            <w:r w:rsidRPr="008335F2">
              <w:rPr>
                <w:rFonts w:cstheme="minorHAnsi"/>
                <w:sz w:val="20"/>
                <w:szCs w:val="20"/>
              </w:rPr>
              <w:t>Control of the animations by using advanced ActionScripts</w:t>
            </w:r>
            <w:r>
              <w:rPr>
                <w:rFonts w:cstheme="minorHAnsi"/>
                <w:sz w:val="20"/>
                <w:szCs w:val="20"/>
              </w:rPr>
              <w:t>. T</w:t>
            </w:r>
            <w:r w:rsidRPr="008335F2">
              <w:rPr>
                <w:rFonts w:cstheme="minorHAnsi"/>
                <w:sz w:val="20"/>
                <w:szCs w:val="20"/>
              </w:rPr>
              <w:t>he use of components</w:t>
            </w:r>
            <w:r>
              <w:rPr>
                <w:rFonts w:cstheme="minorHAnsi"/>
                <w:sz w:val="20"/>
                <w:szCs w:val="20"/>
              </w:rPr>
              <w:t xml:space="preserve"> such as combobox</w:t>
            </w:r>
            <w:r w:rsidRPr="008335F2">
              <w:rPr>
                <w:rFonts w:cstheme="minorHAnsi"/>
                <w:sz w:val="20"/>
                <w:szCs w:val="20"/>
              </w:rPr>
              <w:t xml:space="preserve">. </w:t>
            </w:r>
          </w:p>
        </w:tc>
      </w:tr>
      <w:tr w:rsidR="000860D6" w:rsidRPr="00B86434" w:rsidTr="0011548F">
        <w:tc>
          <w:tcPr>
            <w:tcW w:w="1355" w:type="dxa"/>
            <w:shd w:val="pct15" w:color="auto" w:fill="auto"/>
            <w:vAlign w:val="center"/>
          </w:tcPr>
          <w:p w:rsidR="000860D6" w:rsidRPr="00D3380A" w:rsidRDefault="000860D6" w:rsidP="004C14F4">
            <w:pPr>
              <w:autoSpaceDE w:val="0"/>
              <w:autoSpaceDN w:val="0"/>
              <w:adjustRightInd w:val="0"/>
              <w:jc w:val="center"/>
              <w:rPr>
                <w:rFonts w:cstheme="minorHAnsi"/>
                <w:b/>
                <w:sz w:val="20"/>
                <w:szCs w:val="20"/>
              </w:rPr>
            </w:pPr>
            <w:r w:rsidRPr="00D3380A">
              <w:rPr>
                <w:rFonts w:cstheme="minorHAnsi"/>
                <w:b/>
                <w:sz w:val="20"/>
                <w:szCs w:val="20"/>
              </w:rPr>
              <w:t>Week 4</w:t>
            </w:r>
          </w:p>
        </w:tc>
        <w:tc>
          <w:tcPr>
            <w:tcW w:w="8726" w:type="dxa"/>
          </w:tcPr>
          <w:p w:rsidR="000860D6" w:rsidRPr="009D7AAB" w:rsidRDefault="00FD7D85" w:rsidP="00FD7D85">
            <w:pPr>
              <w:autoSpaceDE w:val="0"/>
              <w:autoSpaceDN w:val="0"/>
              <w:adjustRightInd w:val="0"/>
              <w:spacing w:before="60" w:after="60"/>
              <w:ind w:right="113"/>
              <w:rPr>
                <w:rFonts w:cstheme="minorHAnsi"/>
                <w:sz w:val="20"/>
                <w:szCs w:val="20"/>
              </w:rPr>
            </w:pPr>
            <w:r w:rsidRPr="00FD7D85">
              <w:rPr>
                <w:rFonts w:cstheme="minorHAnsi"/>
                <w:sz w:val="20"/>
                <w:szCs w:val="20"/>
              </w:rPr>
              <w:t>More on advanced ActionScripts</w:t>
            </w:r>
            <w:r>
              <w:rPr>
                <w:rFonts w:cstheme="minorHAnsi"/>
                <w:sz w:val="20"/>
                <w:szCs w:val="20"/>
              </w:rPr>
              <w:t xml:space="preserve"> and their applications</w:t>
            </w:r>
            <w:r w:rsidRPr="00FD7D85">
              <w:rPr>
                <w:rFonts w:cstheme="minorHAnsi"/>
                <w:sz w:val="20"/>
                <w:szCs w:val="20"/>
              </w:rPr>
              <w:t>.</w:t>
            </w:r>
          </w:p>
        </w:tc>
      </w:tr>
      <w:tr w:rsidR="000860D6" w:rsidRPr="00B86434" w:rsidTr="0011548F">
        <w:tc>
          <w:tcPr>
            <w:tcW w:w="1355" w:type="dxa"/>
            <w:shd w:val="pct15" w:color="auto" w:fill="auto"/>
            <w:vAlign w:val="center"/>
          </w:tcPr>
          <w:p w:rsidR="000860D6" w:rsidRPr="00D3380A" w:rsidRDefault="000860D6" w:rsidP="00D67C04">
            <w:pPr>
              <w:autoSpaceDE w:val="0"/>
              <w:autoSpaceDN w:val="0"/>
              <w:adjustRightInd w:val="0"/>
              <w:jc w:val="center"/>
              <w:rPr>
                <w:rFonts w:cstheme="minorHAnsi"/>
                <w:b/>
                <w:sz w:val="20"/>
                <w:szCs w:val="20"/>
              </w:rPr>
            </w:pPr>
            <w:r w:rsidRPr="00D3380A">
              <w:rPr>
                <w:rFonts w:cstheme="minorHAnsi"/>
                <w:b/>
                <w:sz w:val="20"/>
                <w:szCs w:val="20"/>
              </w:rPr>
              <w:t>Week 5</w:t>
            </w:r>
          </w:p>
        </w:tc>
        <w:tc>
          <w:tcPr>
            <w:tcW w:w="8726" w:type="dxa"/>
          </w:tcPr>
          <w:p w:rsidR="000860D6" w:rsidRPr="009D7AAB" w:rsidRDefault="004532D9" w:rsidP="004532D9">
            <w:pPr>
              <w:autoSpaceDE w:val="0"/>
              <w:autoSpaceDN w:val="0"/>
              <w:adjustRightInd w:val="0"/>
              <w:spacing w:before="60" w:after="60"/>
              <w:ind w:right="113"/>
              <w:rPr>
                <w:rFonts w:cstheme="minorHAnsi"/>
                <w:sz w:val="20"/>
                <w:szCs w:val="20"/>
              </w:rPr>
            </w:pPr>
            <w:r w:rsidRPr="004532D9">
              <w:rPr>
                <w:rFonts w:cstheme="minorHAnsi"/>
                <w:sz w:val="20"/>
                <w:szCs w:val="20"/>
              </w:rPr>
              <w:t>Advanced ActionScripts and their ap</w:t>
            </w:r>
            <w:r>
              <w:rPr>
                <w:rFonts w:cstheme="minorHAnsi"/>
                <w:sz w:val="20"/>
                <w:szCs w:val="20"/>
              </w:rPr>
              <w:t>plications on game development.</w:t>
            </w:r>
          </w:p>
        </w:tc>
      </w:tr>
      <w:tr w:rsidR="000860D6" w:rsidRPr="00B86434" w:rsidTr="0011548F">
        <w:tc>
          <w:tcPr>
            <w:tcW w:w="1355" w:type="dxa"/>
            <w:shd w:val="pct15" w:color="auto" w:fill="auto"/>
            <w:vAlign w:val="center"/>
          </w:tcPr>
          <w:p w:rsidR="000860D6" w:rsidRPr="00D3380A" w:rsidRDefault="000860D6" w:rsidP="00D67C04">
            <w:pPr>
              <w:autoSpaceDE w:val="0"/>
              <w:autoSpaceDN w:val="0"/>
              <w:adjustRightInd w:val="0"/>
              <w:jc w:val="center"/>
              <w:rPr>
                <w:rFonts w:cstheme="minorHAnsi"/>
                <w:b/>
                <w:sz w:val="20"/>
                <w:szCs w:val="20"/>
              </w:rPr>
            </w:pPr>
            <w:r w:rsidRPr="00D3380A">
              <w:rPr>
                <w:rFonts w:cstheme="minorHAnsi"/>
                <w:b/>
                <w:sz w:val="20"/>
                <w:szCs w:val="20"/>
              </w:rPr>
              <w:t>Week 6</w:t>
            </w:r>
          </w:p>
        </w:tc>
        <w:tc>
          <w:tcPr>
            <w:tcW w:w="8726" w:type="dxa"/>
          </w:tcPr>
          <w:p w:rsidR="000860D6" w:rsidRPr="009D7AAB" w:rsidRDefault="003817A7" w:rsidP="003817A7">
            <w:pPr>
              <w:autoSpaceDE w:val="0"/>
              <w:autoSpaceDN w:val="0"/>
              <w:adjustRightInd w:val="0"/>
              <w:spacing w:before="60" w:after="60"/>
              <w:ind w:right="113"/>
              <w:rPr>
                <w:rFonts w:cstheme="minorHAnsi"/>
                <w:sz w:val="20"/>
                <w:szCs w:val="20"/>
              </w:rPr>
            </w:pPr>
            <w:r w:rsidRPr="003817A7">
              <w:rPr>
                <w:rFonts w:cstheme="minorHAnsi"/>
                <w:sz w:val="20"/>
                <w:szCs w:val="20"/>
              </w:rPr>
              <w:t>Advanced ActionScripts and their</w:t>
            </w:r>
            <w:r>
              <w:rPr>
                <w:rFonts w:cstheme="minorHAnsi"/>
                <w:sz w:val="20"/>
                <w:szCs w:val="20"/>
              </w:rPr>
              <w:t xml:space="preserve"> applications on advertisement.</w:t>
            </w:r>
          </w:p>
        </w:tc>
      </w:tr>
      <w:tr w:rsidR="000860D6" w:rsidRPr="00B86434" w:rsidTr="0011548F">
        <w:tc>
          <w:tcPr>
            <w:tcW w:w="1355" w:type="dxa"/>
            <w:shd w:val="pct15" w:color="auto" w:fill="auto"/>
            <w:vAlign w:val="center"/>
          </w:tcPr>
          <w:p w:rsidR="000860D6" w:rsidRPr="00D3380A" w:rsidRDefault="000860D6" w:rsidP="004C14F4">
            <w:pPr>
              <w:autoSpaceDE w:val="0"/>
              <w:autoSpaceDN w:val="0"/>
              <w:adjustRightInd w:val="0"/>
              <w:jc w:val="center"/>
              <w:rPr>
                <w:rFonts w:cstheme="minorHAnsi"/>
                <w:b/>
                <w:sz w:val="20"/>
                <w:szCs w:val="20"/>
              </w:rPr>
            </w:pPr>
            <w:r w:rsidRPr="00D3380A">
              <w:rPr>
                <w:rFonts w:cstheme="minorHAnsi"/>
                <w:b/>
                <w:sz w:val="20"/>
                <w:szCs w:val="20"/>
              </w:rPr>
              <w:t>Week 7-8</w:t>
            </w:r>
          </w:p>
        </w:tc>
        <w:tc>
          <w:tcPr>
            <w:tcW w:w="8726" w:type="dxa"/>
          </w:tcPr>
          <w:p w:rsidR="000860D6" w:rsidRPr="00D3380A" w:rsidRDefault="000860D6" w:rsidP="004C14F4">
            <w:pPr>
              <w:autoSpaceDE w:val="0"/>
              <w:autoSpaceDN w:val="0"/>
              <w:adjustRightInd w:val="0"/>
              <w:spacing w:before="60" w:after="60"/>
              <w:ind w:right="113"/>
              <w:rPr>
                <w:rFonts w:cstheme="minorHAnsi"/>
                <w:b/>
                <w:sz w:val="20"/>
                <w:szCs w:val="20"/>
              </w:rPr>
            </w:pPr>
            <w:r w:rsidRPr="00D3380A">
              <w:rPr>
                <w:rFonts w:cstheme="minorHAnsi"/>
                <w:b/>
                <w:sz w:val="20"/>
                <w:szCs w:val="20"/>
              </w:rPr>
              <w:t>Midterm Examinations Week</w:t>
            </w:r>
          </w:p>
        </w:tc>
      </w:tr>
      <w:tr w:rsidR="000860D6" w:rsidRPr="00B86434" w:rsidTr="0011548F">
        <w:tc>
          <w:tcPr>
            <w:tcW w:w="1355" w:type="dxa"/>
            <w:shd w:val="pct15" w:color="auto" w:fill="auto"/>
            <w:vAlign w:val="center"/>
          </w:tcPr>
          <w:p w:rsidR="000860D6" w:rsidRPr="00D3380A" w:rsidRDefault="00E52433" w:rsidP="00D67C04">
            <w:pPr>
              <w:autoSpaceDE w:val="0"/>
              <w:autoSpaceDN w:val="0"/>
              <w:adjustRightInd w:val="0"/>
              <w:jc w:val="center"/>
              <w:rPr>
                <w:rFonts w:cstheme="minorHAnsi"/>
                <w:b/>
                <w:sz w:val="20"/>
                <w:szCs w:val="20"/>
              </w:rPr>
            </w:pPr>
            <w:r>
              <w:rPr>
                <w:rFonts w:cstheme="minorHAnsi"/>
                <w:b/>
                <w:sz w:val="20"/>
                <w:szCs w:val="20"/>
              </w:rPr>
              <w:t xml:space="preserve">Week </w:t>
            </w:r>
            <w:r w:rsidR="00D67C04">
              <w:rPr>
                <w:rFonts w:cstheme="minorHAnsi"/>
                <w:b/>
                <w:sz w:val="20"/>
                <w:szCs w:val="20"/>
              </w:rPr>
              <w:t>9</w:t>
            </w:r>
          </w:p>
        </w:tc>
        <w:tc>
          <w:tcPr>
            <w:tcW w:w="8726" w:type="dxa"/>
          </w:tcPr>
          <w:p w:rsidR="000860D6" w:rsidRPr="009D7AAB" w:rsidRDefault="00E52433" w:rsidP="00E52433">
            <w:pPr>
              <w:autoSpaceDE w:val="0"/>
              <w:autoSpaceDN w:val="0"/>
              <w:adjustRightInd w:val="0"/>
              <w:spacing w:before="60" w:after="60"/>
              <w:ind w:right="113"/>
              <w:rPr>
                <w:rFonts w:cstheme="minorHAnsi"/>
                <w:sz w:val="20"/>
                <w:szCs w:val="20"/>
              </w:rPr>
            </w:pPr>
            <w:r w:rsidRPr="00E52433">
              <w:rPr>
                <w:rFonts w:cstheme="minorHAnsi"/>
                <w:sz w:val="20"/>
                <w:szCs w:val="20"/>
              </w:rPr>
              <w:t>Advanced ActionScripts and their applications on web site development.</w:t>
            </w:r>
          </w:p>
        </w:tc>
      </w:tr>
      <w:tr w:rsidR="000860D6" w:rsidRPr="00B86434" w:rsidTr="0011548F">
        <w:tc>
          <w:tcPr>
            <w:tcW w:w="1355" w:type="dxa"/>
            <w:shd w:val="pct15" w:color="auto" w:fill="auto"/>
            <w:vAlign w:val="center"/>
          </w:tcPr>
          <w:p w:rsidR="000860D6" w:rsidRPr="00D3380A" w:rsidRDefault="000860D6" w:rsidP="00D67C04">
            <w:pPr>
              <w:autoSpaceDE w:val="0"/>
              <w:autoSpaceDN w:val="0"/>
              <w:adjustRightInd w:val="0"/>
              <w:jc w:val="center"/>
              <w:rPr>
                <w:rFonts w:cstheme="minorHAnsi"/>
                <w:b/>
                <w:sz w:val="20"/>
                <w:szCs w:val="20"/>
              </w:rPr>
            </w:pPr>
            <w:r w:rsidRPr="00D3380A">
              <w:rPr>
                <w:rFonts w:cstheme="minorHAnsi"/>
                <w:b/>
                <w:sz w:val="20"/>
                <w:szCs w:val="20"/>
              </w:rPr>
              <w:t xml:space="preserve">Week </w:t>
            </w:r>
            <w:r w:rsidR="00D67C04">
              <w:rPr>
                <w:rFonts w:cstheme="minorHAnsi"/>
                <w:b/>
                <w:sz w:val="20"/>
                <w:szCs w:val="20"/>
              </w:rPr>
              <w:t>10</w:t>
            </w:r>
          </w:p>
        </w:tc>
        <w:tc>
          <w:tcPr>
            <w:tcW w:w="8726" w:type="dxa"/>
          </w:tcPr>
          <w:p w:rsidR="000860D6" w:rsidRPr="009D7AAB" w:rsidRDefault="00E52433" w:rsidP="00E52433">
            <w:pPr>
              <w:autoSpaceDE w:val="0"/>
              <w:autoSpaceDN w:val="0"/>
              <w:adjustRightInd w:val="0"/>
              <w:spacing w:before="60" w:after="60"/>
              <w:ind w:right="113"/>
              <w:rPr>
                <w:rFonts w:cstheme="minorHAnsi"/>
                <w:sz w:val="20"/>
                <w:szCs w:val="20"/>
              </w:rPr>
            </w:pPr>
            <w:r w:rsidRPr="00E52433">
              <w:rPr>
                <w:rFonts w:cstheme="minorHAnsi"/>
                <w:sz w:val="20"/>
                <w:szCs w:val="20"/>
              </w:rPr>
              <w:t xml:space="preserve">Multimedia profile </w:t>
            </w:r>
            <w:r>
              <w:rPr>
                <w:rFonts w:cstheme="minorHAnsi"/>
                <w:sz w:val="20"/>
                <w:szCs w:val="20"/>
              </w:rPr>
              <w:t xml:space="preserve">on a project </w:t>
            </w:r>
            <w:r w:rsidRPr="00E52433">
              <w:rPr>
                <w:rFonts w:cstheme="minorHAnsi"/>
                <w:sz w:val="20"/>
                <w:szCs w:val="20"/>
              </w:rPr>
              <w:t>and CD preparations.</w:t>
            </w:r>
          </w:p>
        </w:tc>
      </w:tr>
      <w:tr w:rsidR="000860D6" w:rsidRPr="00B86434" w:rsidTr="0011548F">
        <w:tc>
          <w:tcPr>
            <w:tcW w:w="1355" w:type="dxa"/>
            <w:shd w:val="pct15" w:color="auto" w:fill="auto"/>
            <w:vAlign w:val="center"/>
          </w:tcPr>
          <w:p w:rsidR="000860D6" w:rsidRPr="00D3380A" w:rsidRDefault="000860D6" w:rsidP="00D67C04">
            <w:pPr>
              <w:autoSpaceDE w:val="0"/>
              <w:autoSpaceDN w:val="0"/>
              <w:adjustRightInd w:val="0"/>
              <w:jc w:val="center"/>
              <w:rPr>
                <w:rFonts w:cstheme="minorHAnsi"/>
                <w:b/>
                <w:sz w:val="20"/>
                <w:szCs w:val="20"/>
              </w:rPr>
            </w:pPr>
            <w:r w:rsidRPr="00D3380A">
              <w:rPr>
                <w:rFonts w:cstheme="minorHAnsi"/>
                <w:b/>
                <w:sz w:val="20"/>
                <w:szCs w:val="20"/>
              </w:rPr>
              <w:t xml:space="preserve">Week </w:t>
            </w:r>
            <w:r w:rsidR="00D67C04">
              <w:rPr>
                <w:rFonts w:cstheme="minorHAnsi"/>
                <w:b/>
                <w:sz w:val="20"/>
                <w:szCs w:val="20"/>
              </w:rPr>
              <w:t>11</w:t>
            </w:r>
          </w:p>
        </w:tc>
        <w:tc>
          <w:tcPr>
            <w:tcW w:w="8726" w:type="dxa"/>
          </w:tcPr>
          <w:p w:rsidR="000860D6" w:rsidRPr="009D7AAB" w:rsidRDefault="00E52433" w:rsidP="00E52433">
            <w:pPr>
              <w:autoSpaceDE w:val="0"/>
              <w:autoSpaceDN w:val="0"/>
              <w:adjustRightInd w:val="0"/>
              <w:spacing w:before="60" w:after="60"/>
              <w:ind w:right="113"/>
              <w:rPr>
                <w:rFonts w:cstheme="minorHAnsi"/>
                <w:sz w:val="20"/>
                <w:szCs w:val="20"/>
              </w:rPr>
            </w:pPr>
            <w:r w:rsidRPr="00E52433">
              <w:rPr>
                <w:rFonts w:cstheme="minorHAnsi"/>
                <w:sz w:val="20"/>
                <w:szCs w:val="20"/>
              </w:rPr>
              <w:t xml:space="preserve">Producing prototypes </w:t>
            </w:r>
            <w:r>
              <w:rPr>
                <w:rFonts w:cstheme="minorHAnsi"/>
                <w:sz w:val="20"/>
                <w:szCs w:val="20"/>
              </w:rPr>
              <w:t xml:space="preserve">and </w:t>
            </w:r>
            <w:r w:rsidRPr="00E52433">
              <w:rPr>
                <w:rFonts w:cstheme="minorHAnsi"/>
                <w:sz w:val="20"/>
                <w:szCs w:val="20"/>
              </w:rPr>
              <w:t>demonstrating interactiv</w:t>
            </w:r>
            <w:r>
              <w:rPr>
                <w:rFonts w:cstheme="minorHAnsi"/>
                <w:sz w:val="20"/>
                <w:szCs w:val="20"/>
              </w:rPr>
              <w:t>e</w:t>
            </w:r>
            <w:r w:rsidRPr="00E52433">
              <w:rPr>
                <w:rFonts w:cstheme="minorHAnsi"/>
                <w:sz w:val="20"/>
                <w:szCs w:val="20"/>
              </w:rPr>
              <w:t xml:space="preserve"> animation</w:t>
            </w:r>
            <w:r>
              <w:rPr>
                <w:rFonts w:cstheme="minorHAnsi"/>
                <w:sz w:val="20"/>
                <w:szCs w:val="20"/>
              </w:rPr>
              <w:t>s with their ActionScripts</w:t>
            </w:r>
            <w:r w:rsidRPr="00E52433">
              <w:rPr>
                <w:rFonts w:cstheme="minorHAnsi"/>
                <w:sz w:val="20"/>
                <w:szCs w:val="20"/>
              </w:rPr>
              <w:t>.</w:t>
            </w:r>
          </w:p>
        </w:tc>
      </w:tr>
      <w:tr w:rsidR="000860D6" w:rsidRPr="00B86434" w:rsidTr="0011548F">
        <w:tc>
          <w:tcPr>
            <w:tcW w:w="1355" w:type="dxa"/>
            <w:shd w:val="pct15" w:color="auto" w:fill="auto"/>
            <w:vAlign w:val="center"/>
          </w:tcPr>
          <w:p w:rsidR="000860D6" w:rsidRPr="00D3380A" w:rsidRDefault="00D67C04" w:rsidP="004C14F4">
            <w:pPr>
              <w:autoSpaceDE w:val="0"/>
              <w:autoSpaceDN w:val="0"/>
              <w:adjustRightInd w:val="0"/>
              <w:jc w:val="center"/>
              <w:rPr>
                <w:rFonts w:cstheme="minorHAnsi"/>
                <w:b/>
                <w:sz w:val="20"/>
                <w:szCs w:val="20"/>
              </w:rPr>
            </w:pPr>
            <w:r>
              <w:rPr>
                <w:rFonts w:cstheme="minorHAnsi"/>
                <w:b/>
                <w:sz w:val="20"/>
                <w:szCs w:val="20"/>
              </w:rPr>
              <w:t>Week 12</w:t>
            </w:r>
          </w:p>
        </w:tc>
        <w:tc>
          <w:tcPr>
            <w:tcW w:w="8726" w:type="dxa"/>
          </w:tcPr>
          <w:p w:rsidR="000860D6" w:rsidRPr="009D7AAB" w:rsidRDefault="00D67C04" w:rsidP="00D67C04">
            <w:pPr>
              <w:autoSpaceDE w:val="0"/>
              <w:autoSpaceDN w:val="0"/>
              <w:adjustRightInd w:val="0"/>
              <w:spacing w:before="60" w:after="60"/>
              <w:ind w:right="113"/>
              <w:rPr>
                <w:rFonts w:cstheme="minorHAnsi"/>
                <w:sz w:val="20"/>
                <w:szCs w:val="20"/>
              </w:rPr>
            </w:pPr>
            <w:r>
              <w:rPr>
                <w:rFonts w:cstheme="minorHAnsi"/>
                <w:sz w:val="20"/>
                <w:szCs w:val="20"/>
              </w:rPr>
              <w:t>Developing an individual and team work applications</w:t>
            </w:r>
            <w:r w:rsidR="007C305C" w:rsidRPr="007C305C">
              <w:rPr>
                <w:rFonts w:cstheme="minorHAnsi"/>
                <w:sz w:val="20"/>
                <w:szCs w:val="20"/>
              </w:rPr>
              <w:t>; usability, testing and evaluation.  (1 week)</w:t>
            </w:r>
          </w:p>
        </w:tc>
      </w:tr>
      <w:tr w:rsidR="00D67C04" w:rsidRPr="00B86434" w:rsidTr="0011548F">
        <w:tc>
          <w:tcPr>
            <w:tcW w:w="1355" w:type="dxa"/>
            <w:shd w:val="pct15" w:color="auto" w:fill="auto"/>
            <w:vAlign w:val="center"/>
          </w:tcPr>
          <w:p w:rsidR="00D67C04" w:rsidRPr="00D3380A" w:rsidRDefault="00D67C04" w:rsidP="004C14F4">
            <w:pPr>
              <w:autoSpaceDE w:val="0"/>
              <w:autoSpaceDN w:val="0"/>
              <w:adjustRightInd w:val="0"/>
              <w:jc w:val="center"/>
              <w:rPr>
                <w:rFonts w:cstheme="minorHAnsi"/>
                <w:b/>
                <w:sz w:val="20"/>
                <w:szCs w:val="20"/>
              </w:rPr>
            </w:pPr>
            <w:r>
              <w:rPr>
                <w:rFonts w:cstheme="minorHAnsi"/>
                <w:b/>
                <w:sz w:val="20"/>
                <w:szCs w:val="20"/>
              </w:rPr>
              <w:t>Week 13</w:t>
            </w:r>
          </w:p>
        </w:tc>
        <w:tc>
          <w:tcPr>
            <w:tcW w:w="8726" w:type="dxa"/>
          </w:tcPr>
          <w:p w:rsidR="00D67C04" w:rsidRPr="002C27F8" w:rsidRDefault="00D67C04" w:rsidP="002C27F8">
            <w:pPr>
              <w:autoSpaceDE w:val="0"/>
              <w:autoSpaceDN w:val="0"/>
              <w:adjustRightInd w:val="0"/>
              <w:spacing w:before="60" w:after="60"/>
              <w:ind w:right="113"/>
              <w:rPr>
                <w:rFonts w:cstheme="minorHAnsi"/>
                <w:sz w:val="20"/>
                <w:szCs w:val="20"/>
              </w:rPr>
            </w:pPr>
            <w:r w:rsidRPr="00D67C04">
              <w:rPr>
                <w:rFonts w:cstheme="minorHAnsi"/>
                <w:sz w:val="20"/>
                <w:szCs w:val="20"/>
              </w:rPr>
              <w:t xml:space="preserve">Term project </w:t>
            </w:r>
            <w:r>
              <w:rPr>
                <w:rFonts w:cstheme="minorHAnsi"/>
                <w:sz w:val="20"/>
                <w:szCs w:val="20"/>
              </w:rPr>
              <w:t xml:space="preserve">and team project </w:t>
            </w:r>
            <w:r w:rsidRPr="00D67C04">
              <w:rPr>
                <w:rFonts w:cstheme="minorHAnsi"/>
                <w:sz w:val="20"/>
                <w:szCs w:val="20"/>
              </w:rPr>
              <w:t>control; usability, testing and evaluation.</w:t>
            </w:r>
          </w:p>
        </w:tc>
      </w:tr>
      <w:tr w:rsidR="000860D6" w:rsidRPr="00B86434" w:rsidTr="0011548F">
        <w:tc>
          <w:tcPr>
            <w:tcW w:w="1355" w:type="dxa"/>
            <w:shd w:val="pct15" w:color="auto" w:fill="auto"/>
            <w:vAlign w:val="center"/>
          </w:tcPr>
          <w:p w:rsidR="000860D6" w:rsidRPr="00D3380A" w:rsidRDefault="00D67C04" w:rsidP="004C14F4">
            <w:pPr>
              <w:autoSpaceDE w:val="0"/>
              <w:autoSpaceDN w:val="0"/>
              <w:adjustRightInd w:val="0"/>
              <w:jc w:val="center"/>
              <w:rPr>
                <w:rFonts w:cstheme="minorHAnsi"/>
                <w:b/>
                <w:sz w:val="20"/>
                <w:szCs w:val="20"/>
              </w:rPr>
            </w:pPr>
            <w:r>
              <w:rPr>
                <w:rFonts w:cstheme="minorHAnsi"/>
                <w:b/>
                <w:sz w:val="20"/>
                <w:szCs w:val="20"/>
              </w:rPr>
              <w:t>Week 14</w:t>
            </w:r>
          </w:p>
        </w:tc>
        <w:tc>
          <w:tcPr>
            <w:tcW w:w="8726" w:type="dxa"/>
          </w:tcPr>
          <w:p w:rsidR="000860D6" w:rsidRPr="009D7AAB" w:rsidRDefault="002C27F8" w:rsidP="002C27F8">
            <w:pPr>
              <w:autoSpaceDE w:val="0"/>
              <w:autoSpaceDN w:val="0"/>
              <w:adjustRightInd w:val="0"/>
              <w:spacing w:before="60" w:after="60"/>
              <w:ind w:right="113"/>
              <w:rPr>
                <w:rFonts w:cstheme="minorHAnsi"/>
                <w:sz w:val="20"/>
                <w:szCs w:val="20"/>
              </w:rPr>
            </w:pPr>
            <w:r w:rsidRPr="002C27F8">
              <w:rPr>
                <w:rFonts w:cstheme="minorHAnsi"/>
                <w:sz w:val="20"/>
                <w:szCs w:val="20"/>
              </w:rPr>
              <w:t>Changing designs in response to testing and evaluation outcom</w:t>
            </w:r>
            <w:r w:rsidR="00D67C04">
              <w:rPr>
                <w:rFonts w:cstheme="minorHAnsi"/>
                <w:sz w:val="20"/>
                <w:szCs w:val="20"/>
              </w:rPr>
              <w:t xml:space="preserve">es on term project. </w:t>
            </w:r>
          </w:p>
        </w:tc>
      </w:tr>
      <w:tr w:rsidR="00D67C04" w:rsidRPr="00B86434" w:rsidTr="0011548F">
        <w:tc>
          <w:tcPr>
            <w:tcW w:w="1355" w:type="dxa"/>
            <w:shd w:val="pct15" w:color="auto" w:fill="auto"/>
            <w:vAlign w:val="center"/>
          </w:tcPr>
          <w:p w:rsidR="00D67C04" w:rsidRPr="00D3380A" w:rsidRDefault="00D67C04" w:rsidP="00D67C04">
            <w:pPr>
              <w:autoSpaceDE w:val="0"/>
              <w:autoSpaceDN w:val="0"/>
              <w:adjustRightInd w:val="0"/>
              <w:jc w:val="center"/>
              <w:rPr>
                <w:rFonts w:cstheme="minorHAnsi"/>
                <w:b/>
                <w:sz w:val="20"/>
                <w:szCs w:val="20"/>
              </w:rPr>
            </w:pPr>
            <w:r>
              <w:rPr>
                <w:rFonts w:cstheme="minorHAnsi"/>
                <w:b/>
                <w:sz w:val="20"/>
                <w:szCs w:val="20"/>
              </w:rPr>
              <w:t>Week 15</w:t>
            </w:r>
          </w:p>
        </w:tc>
        <w:tc>
          <w:tcPr>
            <w:tcW w:w="8726" w:type="dxa"/>
          </w:tcPr>
          <w:p w:rsidR="00D67C04" w:rsidRPr="00D3380A" w:rsidRDefault="00947AA1" w:rsidP="00947AA1">
            <w:pPr>
              <w:autoSpaceDE w:val="0"/>
              <w:autoSpaceDN w:val="0"/>
              <w:adjustRightInd w:val="0"/>
              <w:spacing w:before="60" w:after="60"/>
              <w:ind w:right="113"/>
              <w:rPr>
                <w:rFonts w:cstheme="minorHAnsi"/>
                <w:b/>
                <w:sz w:val="20"/>
                <w:szCs w:val="20"/>
              </w:rPr>
            </w:pPr>
            <w:r w:rsidRPr="002C27F8">
              <w:rPr>
                <w:rFonts w:cstheme="minorHAnsi"/>
                <w:sz w:val="20"/>
                <w:szCs w:val="20"/>
              </w:rPr>
              <w:t>Evaluation and f</w:t>
            </w:r>
            <w:r>
              <w:rPr>
                <w:rFonts w:cstheme="minorHAnsi"/>
                <w:sz w:val="20"/>
                <w:szCs w:val="20"/>
              </w:rPr>
              <w:t xml:space="preserve">eedback for students’ projects. </w:t>
            </w:r>
            <w:r w:rsidR="00D67C04" w:rsidRPr="002C27F8">
              <w:rPr>
                <w:rFonts w:cstheme="minorHAnsi"/>
                <w:sz w:val="20"/>
                <w:szCs w:val="20"/>
              </w:rPr>
              <w:t>Revision for Final Exam</w:t>
            </w:r>
            <w:r w:rsidR="00D67C04">
              <w:rPr>
                <w:rFonts w:cstheme="minorHAnsi"/>
                <w:sz w:val="20"/>
                <w:szCs w:val="20"/>
              </w:rPr>
              <w:t>.</w:t>
            </w:r>
          </w:p>
        </w:tc>
      </w:tr>
      <w:tr w:rsidR="000860D6" w:rsidRPr="00B86434" w:rsidTr="0011548F">
        <w:tc>
          <w:tcPr>
            <w:tcW w:w="1355" w:type="dxa"/>
            <w:shd w:val="pct15" w:color="auto" w:fill="auto"/>
            <w:vAlign w:val="center"/>
          </w:tcPr>
          <w:p w:rsidR="000860D6" w:rsidRPr="00D3380A" w:rsidRDefault="000860D6" w:rsidP="00C273B8">
            <w:pPr>
              <w:autoSpaceDE w:val="0"/>
              <w:autoSpaceDN w:val="0"/>
              <w:adjustRightInd w:val="0"/>
              <w:jc w:val="center"/>
              <w:rPr>
                <w:rFonts w:cstheme="minorHAnsi"/>
                <w:b/>
                <w:sz w:val="20"/>
                <w:szCs w:val="20"/>
              </w:rPr>
            </w:pPr>
            <w:r w:rsidRPr="00D3380A">
              <w:rPr>
                <w:rFonts w:cstheme="minorHAnsi"/>
                <w:b/>
                <w:sz w:val="20"/>
                <w:szCs w:val="20"/>
              </w:rPr>
              <w:t>Week 1</w:t>
            </w:r>
            <w:r w:rsidR="000066A0">
              <w:rPr>
                <w:rFonts w:cstheme="minorHAnsi"/>
                <w:b/>
                <w:sz w:val="20"/>
                <w:szCs w:val="20"/>
              </w:rPr>
              <w:t>6</w:t>
            </w:r>
            <w:r w:rsidRPr="00D3380A">
              <w:rPr>
                <w:rFonts w:cstheme="minorHAnsi"/>
                <w:b/>
                <w:sz w:val="20"/>
                <w:szCs w:val="20"/>
              </w:rPr>
              <w:t>-1</w:t>
            </w:r>
            <w:r w:rsidR="00C273B8">
              <w:rPr>
                <w:rFonts w:cstheme="minorHAnsi"/>
                <w:b/>
                <w:sz w:val="20"/>
                <w:szCs w:val="20"/>
              </w:rPr>
              <w:t>8</w:t>
            </w:r>
          </w:p>
        </w:tc>
        <w:tc>
          <w:tcPr>
            <w:tcW w:w="8726" w:type="dxa"/>
          </w:tcPr>
          <w:p w:rsidR="000860D6" w:rsidRPr="00D3380A" w:rsidRDefault="000860D6" w:rsidP="00D3380A">
            <w:pPr>
              <w:autoSpaceDE w:val="0"/>
              <w:autoSpaceDN w:val="0"/>
              <w:adjustRightInd w:val="0"/>
              <w:spacing w:before="60" w:after="60"/>
              <w:ind w:right="113"/>
              <w:rPr>
                <w:rFonts w:cstheme="minorHAnsi"/>
                <w:b/>
                <w:sz w:val="20"/>
                <w:szCs w:val="20"/>
              </w:rPr>
            </w:pPr>
            <w:r w:rsidRPr="00D3380A">
              <w:rPr>
                <w:rFonts w:cstheme="minorHAnsi"/>
                <w:b/>
                <w:sz w:val="20"/>
                <w:szCs w:val="20"/>
              </w:rPr>
              <w:t>Final Examinations Week</w:t>
            </w:r>
          </w:p>
        </w:tc>
      </w:tr>
    </w:tbl>
    <w:p w:rsidR="009D5159" w:rsidRPr="00B86434" w:rsidRDefault="009D5159" w:rsidP="005B46AF">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9855"/>
      </w:tblGrid>
      <w:tr w:rsidR="005B46AF" w:rsidRPr="00B86434" w:rsidTr="00B86434">
        <w:tc>
          <w:tcPr>
            <w:tcW w:w="10414" w:type="dxa"/>
            <w:shd w:val="pct15" w:color="auto" w:fill="auto"/>
          </w:tcPr>
          <w:p w:rsidR="005B46AF" w:rsidRPr="00B86434" w:rsidRDefault="005B46AF" w:rsidP="00F94406">
            <w:pPr>
              <w:spacing w:before="60" w:after="60"/>
              <w:jc w:val="center"/>
              <w:rPr>
                <w:rFonts w:cstheme="minorHAnsi"/>
                <w:b/>
                <w:sz w:val="20"/>
                <w:szCs w:val="20"/>
              </w:rPr>
            </w:pPr>
            <w:r w:rsidRPr="00B86434">
              <w:rPr>
                <w:rFonts w:cstheme="minorHAnsi"/>
                <w:b/>
                <w:sz w:val="20"/>
                <w:szCs w:val="20"/>
              </w:rPr>
              <w:t>Requirements</w:t>
            </w:r>
          </w:p>
        </w:tc>
      </w:tr>
      <w:tr w:rsidR="005B46AF" w:rsidRPr="00B86434" w:rsidTr="00B86434">
        <w:tc>
          <w:tcPr>
            <w:tcW w:w="10414" w:type="dxa"/>
          </w:tcPr>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Each student can have only one make-up exam. One who misses an exam should provide a medical report within 3 days after the missed exam. The make-up exam will be done at the end of the term and will cover all the topics. No make-up exam will be given for the quizzes.</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who do not pass the course and fail to attend the lectures regularly may be given NG grade. </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Students are responsible from every subject that will be covered in the lab.</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have to be ready for the </w:t>
            </w:r>
            <w:r w:rsidR="001E1E92">
              <w:rPr>
                <w:rFonts w:cstheme="minorHAnsi"/>
                <w:sz w:val="20"/>
                <w:szCs w:val="20"/>
              </w:rPr>
              <w:t>lab works.</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should </w:t>
            </w:r>
            <w:r w:rsidR="001E1E92">
              <w:rPr>
                <w:rFonts w:cstheme="minorHAnsi"/>
                <w:sz w:val="20"/>
                <w:szCs w:val="20"/>
              </w:rPr>
              <w:t>submit their assignments, projects and lab works just on time</w:t>
            </w:r>
            <w:r w:rsidRPr="000860D6">
              <w:rPr>
                <w:rFonts w:cstheme="minorHAnsi"/>
                <w:sz w:val="20"/>
                <w:szCs w:val="20"/>
              </w:rPr>
              <w:t>.</w:t>
            </w:r>
          </w:p>
          <w:p w:rsidR="000860D6" w:rsidRPr="000860D6" w:rsidRDefault="000860D6" w:rsidP="000860D6">
            <w:pPr>
              <w:pStyle w:val="ListParagraph"/>
              <w:numPr>
                <w:ilvl w:val="0"/>
                <w:numId w:val="1"/>
              </w:numPr>
              <w:spacing w:before="60" w:after="40"/>
              <w:rPr>
                <w:rFonts w:cstheme="minorHAnsi"/>
                <w:sz w:val="20"/>
                <w:szCs w:val="20"/>
              </w:rPr>
            </w:pPr>
            <w:r w:rsidRPr="000860D6">
              <w:rPr>
                <w:rFonts w:cstheme="minorHAnsi"/>
                <w:sz w:val="20"/>
                <w:szCs w:val="20"/>
              </w:rPr>
              <w:t xml:space="preserve">Students are responsible to develop a </w:t>
            </w:r>
            <w:r w:rsidR="00C77A34">
              <w:rPr>
                <w:rFonts w:cstheme="minorHAnsi"/>
                <w:sz w:val="20"/>
                <w:szCs w:val="20"/>
              </w:rPr>
              <w:t>team and personal p</w:t>
            </w:r>
            <w:r w:rsidRPr="000860D6">
              <w:rPr>
                <w:rFonts w:cstheme="minorHAnsi"/>
                <w:sz w:val="20"/>
                <w:szCs w:val="20"/>
              </w:rPr>
              <w:t>roject and present it at the end of the semester</w:t>
            </w:r>
            <w:r w:rsidR="00947AA1">
              <w:rPr>
                <w:rFonts w:cstheme="minorHAnsi"/>
                <w:sz w:val="20"/>
                <w:szCs w:val="20"/>
              </w:rPr>
              <w:t>.</w:t>
            </w:r>
          </w:p>
          <w:p w:rsidR="005B46AF" w:rsidRPr="00B86434" w:rsidRDefault="000860D6" w:rsidP="000860D6">
            <w:pPr>
              <w:pStyle w:val="ListParagraph"/>
              <w:numPr>
                <w:ilvl w:val="0"/>
                <w:numId w:val="1"/>
              </w:numPr>
              <w:spacing w:before="40" w:after="60"/>
              <w:rPr>
                <w:rFonts w:cstheme="minorHAnsi"/>
                <w:sz w:val="20"/>
                <w:szCs w:val="20"/>
              </w:rPr>
            </w:pPr>
            <w:r w:rsidRPr="000860D6">
              <w:rPr>
                <w:rFonts w:cstheme="minorHAnsi"/>
                <w:sz w:val="20"/>
                <w:szCs w:val="20"/>
              </w:rPr>
              <w:t xml:space="preserve">Tutorials will be organized on animation techniques by using </w:t>
            </w:r>
            <w:r>
              <w:rPr>
                <w:rFonts w:cstheme="minorHAnsi"/>
                <w:sz w:val="20"/>
                <w:szCs w:val="20"/>
              </w:rPr>
              <w:t>Adobe F</w:t>
            </w:r>
            <w:r w:rsidRPr="000860D6">
              <w:rPr>
                <w:rFonts w:cstheme="minorHAnsi"/>
                <w:sz w:val="20"/>
                <w:szCs w:val="20"/>
              </w:rPr>
              <w:t xml:space="preserve">lash </w:t>
            </w:r>
            <w:r>
              <w:rPr>
                <w:rFonts w:cstheme="minorHAnsi"/>
                <w:sz w:val="20"/>
                <w:szCs w:val="20"/>
              </w:rPr>
              <w:t>CS5.</w:t>
            </w:r>
          </w:p>
        </w:tc>
      </w:tr>
    </w:tbl>
    <w:p w:rsidR="005B46AF" w:rsidRDefault="005B46AF" w:rsidP="00F2606D">
      <w:pPr>
        <w:spacing w:after="0" w:line="240" w:lineRule="auto"/>
        <w:rPr>
          <w:rFonts w:cstheme="minorHAnsi"/>
          <w:sz w:val="20"/>
          <w:szCs w:val="20"/>
        </w:rPr>
      </w:pPr>
    </w:p>
    <w:p w:rsidR="00C273B8" w:rsidRDefault="00C273B8" w:rsidP="00F2606D">
      <w:pPr>
        <w:spacing w:after="0" w:line="240" w:lineRule="auto"/>
        <w:rPr>
          <w:rFonts w:cstheme="minorHAnsi"/>
          <w:sz w:val="20"/>
          <w:szCs w:val="20"/>
        </w:rPr>
      </w:pPr>
    </w:p>
    <w:p w:rsidR="00C273B8" w:rsidRDefault="00C273B8" w:rsidP="00F2606D">
      <w:pPr>
        <w:spacing w:after="0" w:line="240" w:lineRule="auto"/>
        <w:rPr>
          <w:rFonts w:cstheme="minorHAnsi"/>
          <w:sz w:val="20"/>
          <w:szCs w:val="20"/>
        </w:rPr>
      </w:pPr>
    </w:p>
    <w:p w:rsidR="00C273B8" w:rsidRPr="00B86434" w:rsidRDefault="00C273B8" w:rsidP="00F2606D">
      <w:pPr>
        <w:spacing w:after="0" w:line="240" w:lineRule="auto"/>
        <w:rPr>
          <w:rFonts w:cstheme="minorHAnsi"/>
          <w:sz w:val="20"/>
          <w:szCs w:val="20"/>
        </w:rPr>
      </w:pPr>
    </w:p>
    <w:tbl>
      <w:tblPr>
        <w:tblStyle w:val="TableGrid"/>
        <w:tblW w:w="10133" w:type="dxa"/>
        <w:tblLook w:val="04A0" w:firstRow="1" w:lastRow="0" w:firstColumn="1" w:lastColumn="0" w:noHBand="0" w:noVBand="1"/>
      </w:tblPr>
      <w:tblGrid>
        <w:gridCol w:w="2334"/>
        <w:gridCol w:w="1393"/>
        <w:gridCol w:w="1503"/>
        <w:gridCol w:w="1700"/>
        <w:gridCol w:w="1601"/>
        <w:gridCol w:w="1602"/>
      </w:tblGrid>
      <w:tr w:rsidR="004D161B" w:rsidRPr="00B86434" w:rsidTr="004D161B">
        <w:trPr>
          <w:trHeight w:val="364"/>
        </w:trPr>
        <w:tc>
          <w:tcPr>
            <w:tcW w:w="2334" w:type="dxa"/>
            <w:shd w:val="pct15" w:color="auto" w:fill="auto"/>
          </w:tcPr>
          <w:p w:rsidR="004D161B" w:rsidRPr="00B86434" w:rsidRDefault="004D161B" w:rsidP="00F94406">
            <w:pPr>
              <w:spacing w:before="60" w:after="60"/>
              <w:jc w:val="center"/>
              <w:rPr>
                <w:rFonts w:cstheme="minorHAnsi"/>
                <w:b/>
                <w:sz w:val="20"/>
                <w:szCs w:val="20"/>
              </w:rPr>
            </w:pPr>
          </w:p>
        </w:tc>
        <w:tc>
          <w:tcPr>
            <w:tcW w:w="7799" w:type="dxa"/>
            <w:gridSpan w:val="5"/>
            <w:shd w:val="pct15" w:color="auto" w:fill="auto"/>
            <w:vAlign w:val="center"/>
          </w:tcPr>
          <w:p w:rsidR="004D161B" w:rsidRPr="00B86434" w:rsidRDefault="004D161B" w:rsidP="00F94406">
            <w:pPr>
              <w:spacing w:before="60" w:after="60"/>
              <w:jc w:val="center"/>
              <w:rPr>
                <w:rFonts w:cstheme="minorHAnsi"/>
                <w:b/>
                <w:sz w:val="20"/>
                <w:szCs w:val="20"/>
              </w:rPr>
            </w:pPr>
            <w:r w:rsidRPr="00B86434">
              <w:rPr>
                <w:rFonts w:cstheme="minorHAnsi"/>
                <w:b/>
                <w:sz w:val="20"/>
                <w:szCs w:val="20"/>
              </w:rPr>
              <w:t>Method of Assessment</w:t>
            </w:r>
          </w:p>
        </w:tc>
      </w:tr>
      <w:tr w:rsidR="004D161B" w:rsidRPr="00B86434" w:rsidTr="004D161B">
        <w:trPr>
          <w:trHeight w:val="503"/>
        </w:trPr>
        <w:tc>
          <w:tcPr>
            <w:tcW w:w="2334" w:type="dxa"/>
            <w:shd w:val="pct15" w:color="auto" w:fill="auto"/>
            <w:vAlign w:val="center"/>
          </w:tcPr>
          <w:p w:rsidR="004D161B" w:rsidRPr="009D7AAB" w:rsidRDefault="004D161B" w:rsidP="009D7AAB">
            <w:pPr>
              <w:spacing w:before="40" w:after="40"/>
              <w:rPr>
                <w:rFonts w:cstheme="minorHAnsi"/>
                <w:b/>
                <w:sz w:val="20"/>
                <w:szCs w:val="20"/>
              </w:rPr>
            </w:pPr>
            <w:r w:rsidRPr="009D7AAB">
              <w:rPr>
                <w:rFonts w:cstheme="minorHAnsi"/>
                <w:b/>
                <w:sz w:val="20"/>
                <w:szCs w:val="20"/>
              </w:rPr>
              <w:t>Evaluation and Grading</w:t>
            </w:r>
          </w:p>
        </w:tc>
        <w:tc>
          <w:tcPr>
            <w:tcW w:w="1393" w:type="dxa"/>
            <w:vAlign w:val="center"/>
          </w:tcPr>
          <w:p w:rsidR="004D161B" w:rsidRPr="009D7AAB" w:rsidRDefault="004D161B" w:rsidP="009D7AAB">
            <w:pPr>
              <w:spacing w:before="40" w:after="40"/>
              <w:jc w:val="center"/>
              <w:rPr>
                <w:rFonts w:cstheme="minorHAnsi"/>
                <w:b/>
                <w:sz w:val="20"/>
                <w:szCs w:val="20"/>
              </w:rPr>
            </w:pPr>
            <w:r>
              <w:rPr>
                <w:rFonts w:cstheme="minorHAnsi"/>
                <w:b/>
                <w:sz w:val="20"/>
                <w:szCs w:val="20"/>
              </w:rPr>
              <w:t xml:space="preserve">Exam </w:t>
            </w:r>
            <w:r w:rsidRPr="009D7AAB">
              <w:rPr>
                <w:rFonts w:cstheme="minorHAnsi"/>
                <w:b/>
                <w:sz w:val="20"/>
                <w:szCs w:val="20"/>
              </w:rPr>
              <w:t>Project</w:t>
            </w:r>
            <w:r>
              <w:rPr>
                <w:rFonts w:cstheme="minorHAnsi"/>
                <w:b/>
                <w:sz w:val="20"/>
                <w:szCs w:val="20"/>
              </w:rPr>
              <w:t>s</w:t>
            </w:r>
          </w:p>
        </w:tc>
        <w:tc>
          <w:tcPr>
            <w:tcW w:w="1503" w:type="dxa"/>
            <w:vAlign w:val="center"/>
          </w:tcPr>
          <w:p w:rsidR="004D161B" w:rsidRPr="009D7AAB" w:rsidRDefault="004D161B" w:rsidP="009D7AAB">
            <w:pPr>
              <w:spacing w:before="40" w:after="40"/>
              <w:jc w:val="center"/>
              <w:rPr>
                <w:rFonts w:cstheme="minorHAnsi"/>
                <w:b/>
                <w:sz w:val="20"/>
                <w:szCs w:val="20"/>
              </w:rPr>
            </w:pPr>
            <w:r>
              <w:rPr>
                <w:rFonts w:cstheme="minorHAnsi"/>
                <w:b/>
                <w:sz w:val="20"/>
                <w:szCs w:val="20"/>
              </w:rPr>
              <w:t>Assignments</w:t>
            </w:r>
          </w:p>
        </w:tc>
        <w:tc>
          <w:tcPr>
            <w:tcW w:w="1700" w:type="dxa"/>
            <w:vAlign w:val="center"/>
          </w:tcPr>
          <w:p w:rsidR="004D161B" w:rsidRPr="009D7AAB" w:rsidRDefault="004D161B" w:rsidP="009D7AAB">
            <w:pPr>
              <w:spacing w:before="40" w:after="40"/>
              <w:jc w:val="center"/>
              <w:rPr>
                <w:rFonts w:cstheme="minorHAnsi"/>
                <w:b/>
                <w:sz w:val="20"/>
                <w:szCs w:val="20"/>
              </w:rPr>
            </w:pPr>
            <w:r>
              <w:rPr>
                <w:rFonts w:cstheme="minorHAnsi"/>
                <w:b/>
                <w:sz w:val="20"/>
                <w:szCs w:val="20"/>
              </w:rPr>
              <w:t>Personal Project</w:t>
            </w:r>
          </w:p>
        </w:tc>
        <w:tc>
          <w:tcPr>
            <w:tcW w:w="1601" w:type="dxa"/>
            <w:vAlign w:val="center"/>
          </w:tcPr>
          <w:p w:rsidR="004D161B" w:rsidRPr="009D7AAB" w:rsidRDefault="004D161B" w:rsidP="007F2B12">
            <w:pPr>
              <w:spacing w:before="40" w:after="40"/>
              <w:jc w:val="center"/>
              <w:rPr>
                <w:rFonts w:cstheme="minorHAnsi"/>
                <w:b/>
                <w:sz w:val="20"/>
                <w:szCs w:val="20"/>
              </w:rPr>
            </w:pPr>
            <w:r>
              <w:rPr>
                <w:rFonts w:cstheme="minorHAnsi"/>
                <w:b/>
                <w:sz w:val="20"/>
                <w:szCs w:val="20"/>
              </w:rPr>
              <w:t>Team Project</w:t>
            </w:r>
          </w:p>
        </w:tc>
        <w:tc>
          <w:tcPr>
            <w:tcW w:w="1602" w:type="dxa"/>
            <w:vAlign w:val="center"/>
          </w:tcPr>
          <w:p w:rsidR="004D161B" w:rsidRPr="009D7AAB" w:rsidRDefault="004D161B" w:rsidP="009D7AAB">
            <w:pPr>
              <w:spacing w:before="40" w:after="40"/>
              <w:jc w:val="center"/>
              <w:rPr>
                <w:rFonts w:cstheme="minorHAnsi"/>
                <w:b/>
                <w:sz w:val="20"/>
                <w:szCs w:val="20"/>
              </w:rPr>
            </w:pPr>
            <w:r>
              <w:rPr>
                <w:rFonts w:cstheme="minorHAnsi"/>
                <w:b/>
                <w:sz w:val="20"/>
                <w:szCs w:val="20"/>
              </w:rPr>
              <w:t>Lab Work</w:t>
            </w:r>
          </w:p>
        </w:tc>
      </w:tr>
      <w:tr w:rsidR="004D161B" w:rsidRPr="00B86434" w:rsidTr="004D161B">
        <w:trPr>
          <w:trHeight w:val="333"/>
        </w:trPr>
        <w:tc>
          <w:tcPr>
            <w:tcW w:w="2334" w:type="dxa"/>
            <w:shd w:val="pct15" w:color="auto" w:fill="auto"/>
            <w:vAlign w:val="center"/>
          </w:tcPr>
          <w:p w:rsidR="004D161B" w:rsidRPr="009D7AAB" w:rsidRDefault="004D161B" w:rsidP="009D7AAB">
            <w:pPr>
              <w:spacing w:before="40" w:after="40"/>
              <w:rPr>
                <w:rFonts w:cstheme="minorHAnsi"/>
                <w:b/>
                <w:sz w:val="20"/>
                <w:szCs w:val="20"/>
              </w:rPr>
            </w:pPr>
            <w:r w:rsidRPr="009D7AAB">
              <w:rPr>
                <w:rFonts w:cstheme="minorHAnsi"/>
                <w:b/>
                <w:sz w:val="20"/>
                <w:szCs w:val="20"/>
              </w:rPr>
              <w:t xml:space="preserve">Percentage </w:t>
            </w:r>
          </w:p>
        </w:tc>
        <w:tc>
          <w:tcPr>
            <w:tcW w:w="1393" w:type="dxa"/>
            <w:vAlign w:val="center"/>
          </w:tcPr>
          <w:p w:rsidR="004D161B" w:rsidRPr="009D7AAB" w:rsidRDefault="004D161B" w:rsidP="009D7AAB">
            <w:pPr>
              <w:spacing w:before="40" w:after="40"/>
              <w:jc w:val="center"/>
              <w:rPr>
                <w:rFonts w:cstheme="minorHAnsi"/>
                <w:sz w:val="20"/>
                <w:szCs w:val="20"/>
              </w:rPr>
            </w:pPr>
            <w:r>
              <w:rPr>
                <w:rFonts w:cstheme="minorHAnsi"/>
                <w:sz w:val="20"/>
                <w:szCs w:val="20"/>
              </w:rPr>
              <w:t>4</w:t>
            </w:r>
            <w:r w:rsidRPr="009D7AAB">
              <w:rPr>
                <w:rFonts w:cstheme="minorHAnsi"/>
                <w:sz w:val="20"/>
                <w:szCs w:val="20"/>
              </w:rPr>
              <w:t>0 %</w:t>
            </w:r>
          </w:p>
        </w:tc>
        <w:tc>
          <w:tcPr>
            <w:tcW w:w="1503" w:type="dxa"/>
            <w:vAlign w:val="center"/>
          </w:tcPr>
          <w:p w:rsidR="004D161B" w:rsidRPr="009D7AAB" w:rsidRDefault="004D161B" w:rsidP="004D161B">
            <w:pPr>
              <w:spacing w:before="40" w:after="40"/>
              <w:jc w:val="center"/>
              <w:rPr>
                <w:rFonts w:cstheme="minorHAnsi"/>
                <w:sz w:val="20"/>
                <w:szCs w:val="20"/>
              </w:rPr>
            </w:pPr>
            <w:r w:rsidRPr="009D7AAB">
              <w:rPr>
                <w:rFonts w:cstheme="minorHAnsi"/>
                <w:sz w:val="20"/>
                <w:szCs w:val="20"/>
              </w:rPr>
              <w:t>2</w:t>
            </w:r>
            <w:r>
              <w:rPr>
                <w:rFonts w:cstheme="minorHAnsi"/>
                <w:sz w:val="20"/>
                <w:szCs w:val="20"/>
              </w:rPr>
              <w:t>5</w:t>
            </w:r>
            <w:r w:rsidRPr="009D7AAB">
              <w:rPr>
                <w:rFonts w:cstheme="minorHAnsi"/>
                <w:sz w:val="20"/>
                <w:szCs w:val="20"/>
              </w:rPr>
              <w:t xml:space="preserve"> %</w:t>
            </w:r>
          </w:p>
        </w:tc>
        <w:tc>
          <w:tcPr>
            <w:tcW w:w="1700" w:type="dxa"/>
            <w:vAlign w:val="center"/>
          </w:tcPr>
          <w:p w:rsidR="004D161B" w:rsidRPr="009D7AAB" w:rsidRDefault="004D161B" w:rsidP="009D7AAB">
            <w:pPr>
              <w:spacing w:before="40" w:after="40"/>
              <w:jc w:val="center"/>
              <w:rPr>
                <w:rFonts w:cstheme="minorHAnsi"/>
                <w:sz w:val="20"/>
                <w:szCs w:val="20"/>
              </w:rPr>
            </w:pPr>
            <w:r>
              <w:rPr>
                <w:rFonts w:cstheme="minorHAnsi"/>
                <w:sz w:val="20"/>
                <w:szCs w:val="20"/>
              </w:rPr>
              <w:t>15</w:t>
            </w:r>
            <w:r w:rsidRPr="009D7AAB">
              <w:rPr>
                <w:rFonts w:cstheme="minorHAnsi"/>
                <w:sz w:val="20"/>
                <w:szCs w:val="20"/>
              </w:rPr>
              <w:t xml:space="preserve"> %</w:t>
            </w:r>
          </w:p>
        </w:tc>
        <w:tc>
          <w:tcPr>
            <w:tcW w:w="1601" w:type="dxa"/>
            <w:vAlign w:val="center"/>
          </w:tcPr>
          <w:p w:rsidR="004D161B" w:rsidRPr="009D7AAB" w:rsidRDefault="004D161B" w:rsidP="007F2B12">
            <w:pPr>
              <w:spacing w:before="40" w:after="40"/>
              <w:jc w:val="center"/>
              <w:rPr>
                <w:rFonts w:cstheme="minorHAnsi"/>
                <w:sz w:val="20"/>
                <w:szCs w:val="20"/>
              </w:rPr>
            </w:pPr>
            <w:r>
              <w:rPr>
                <w:rFonts w:cstheme="minorHAnsi"/>
                <w:sz w:val="20"/>
                <w:szCs w:val="20"/>
              </w:rPr>
              <w:t>1</w:t>
            </w:r>
            <w:r w:rsidRPr="009D7AAB">
              <w:rPr>
                <w:rFonts w:cstheme="minorHAnsi"/>
                <w:sz w:val="20"/>
                <w:szCs w:val="20"/>
              </w:rPr>
              <w:t>0 %</w:t>
            </w:r>
          </w:p>
        </w:tc>
        <w:tc>
          <w:tcPr>
            <w:tcW w:w="1602" w:type="dxa"/>
            <w:vAlign w:val="center"/>
          </w:tcPr>
          <w:p w:rsidR="004D161B" w:rsidRPr="009D7AAB" w:rsidRDefault="004D161B" w:rsidP="009D7AAB">
            <w:pPr>
              <w:spacing w:before="40" w:after="40"/>
              <w:jc w:val="center"/>
              <w:rPr>
                <w:rFonts w:cstheme="minorHAnsi"/>
                <w:sz w:val="20"/>
                <w:szCs w:val="20"/>
              </w:rPr>
            </w:pPr>
            <w:r>
              <w:rPr>
                <w:rFonts w:cstheme="minorHAnsi"/>
                <w:sz w:val="20"/>
                <w:szCs w:val="20"/>
              </w:rPr>
              <w:t>10 %</w:t>
            </w:r>
          </w:p>
        </w:tc>
      </w:tr>
    </w:tbl>
    <w:p w:rsidR="00213F43" w:rsidRDefault="00213F43" w:rsidP="003C6C65">
      <w:pPr>
        <w:spacing w:after="0" w:line="240" w:lineRule="auto"/>
        <w:rPr>
          <w:rFonts w:cstheme="minorHAnsi"/>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850"/>
        <w:gridCol w:w="851"/>
        <w:gridCol w:w="850"/>
        <w:gridCol w:w="851"/>
        <w:gridCol w:w="850"/>
        <w:gridCol w:w="851"/>
        <w:gridCol w:w="850"/>
        <w:gridCol w:w="851"/>
        <w:gridCol w:w="850"/>
        <w:gridCol w:w="851"/>
        <w:gridCol w:w="855"/>
      </w:tblGrid>
      <w:tr w:rsidR="00C273B8" w:rsidRPr="00D923C0" w:rsidTr="00C04DEB">
        <w:tc>
          <w:tcPr>
            <w:tcW w:w="10206" w:type="dxa"/>
            <w:gridSpan w:val="12"/>
            <w:tcBorders>
              <w:top w:val="single" w:sz="4" w:space="0" w:color="000000"/>
              <w:left w:val="single" w:sz="4" w:space="0" w:color="000000"/>
              <w:bottom w:val="single" w:sz="4" w:space="0" w:color="000000"/>
              <w:right w:val="single" w:sz="4" w:space="0" w:color="000000"/>
            </w:tcBorders>
            <w:shd w:val="clear" w:color="auto" w:fill="D9D9D9"/>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Grading Criteria *</w:t>
            </w:r>
          </w:p>
        </w:tc>
      </w:tr>
      <w:tr w:rsidR="00C273B8" w:rsidRPr="00D923C0" w:rsidTr="00C04DEB">
        <w:tc>
          <w:tcPr>
            <w:tcW w:w="846"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A</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A-</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B+</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B</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B-</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C+</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C</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C-</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D+</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D</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D-</w:t>
            </w:r>
          </w:p>
        </w:tc>
        <w:tc>
          <w:tcPr>
            <w:tcW w:w="855"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b/>
                <w:bCs/>
                <w:sz w:val="20"/>
                <w:szCs w:val="20"/>
                <w:lang w:val="tr-TR"/>
              </w:rPr>
            </w:pPr>
            <w:r w:rsidRPr="00D923C0">
              <w:rPr>
                <w:rFonts w:cstheme="minorHAnsi"/>
                <w:b/>
                <w:bCs/>
                <w:sz w:val="20"/>
                <w:szCs w:val="20"/>
                <w:lang w:val="tr-TR"/>
              </w:rPr>
              <w:t>F</w:t>
            </w:r>
          </w:p>
        </w:tc>
      </w:tr>
      <w:tr w:rsidR="00C273B8" w:rsidRPr="00D923C0" w:rsidTr="00C04DEB">
        <w:tc>
          <w:tcPr>
            <w:tcW w:w="846"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90 -100</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85 - 89</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80 - 84</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75 - 79</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70 - 74</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65 - 69</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60 - 64</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56 - 59</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53 - 55</w:t>
            </w:r>
          </w:p>
        </w:tc>
        <w:tc>
          <w:tcPr>
            <w:tcW w:w="850"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50 - 52</w:t>
            </w:r>
          </w:p>
        </w:tc>
        <w:tc>
          <w:tcPr>
            <w:tcW w:w="851"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40 - 49</w:t>
            </w:r>
          </w:p>
        </w:tc>
        <w:tc>
          <w:tcPr>
            <w:tcW w:w="855" w:type="dxa"/>
            <w:tcBorders>
              <w:top w:val="single" w:sz="4" w:space="0" w:color="000000"/>
              <w:left w:val="single" w:sz="4" w:space="0" w:color="000000"/>
              <w:bottom w:val="single" w:sz="4" w:space="0" w:color="000000"/>
              <w:right w:val="single" w:sz="4" w:space="0" w:color="000000"/>
            </w:tcBorders>
          </w:tcPr>
          <w:p w:rsidR="00C273B8" w:rsidRPr="00D923C0" w:rsidRDefault="00C273B8" w:rsidP="00C04DEB">
            <w:pPr>
              <w:spacing w:after="0" w:line="240" w:lineRule="auto"/>
              <w:rPr>
                <w:rFonts w:cstheme="minorHAnsi"/>
                <w:sz w:val="20"/>
                <w:szCs w:val="20"/>
                <w:lang w:val="tr-TR"/>
              </w:rPr>
            </w:pPr>
            <w:r w:rsidRPr="00D923C0">
              <w:rPr>
                <w:rFonts w:cstheme="minorHAnsi"/>
                <w:sz w:val="20"/>
                <w:szCs w:val="20"/>
                <w:lang w:val="tr-TR"/>
              </w:rPr>
              <w:t>0 – 39</w:t>
            </w:r>
          </w:p>
        </w:tc>
      </w:tr>
    </w:tbl>
    <w:p w:rsidR="00C273B8" w:rsidRPr="00D923C0" w:rsidRDefault="00C273B8" w:rsidP="00C273B8">
      <w:pPr>
        <w:spacing w:after="0" w:line="240" w:lineRule="auto"/>
        <w:rPr>
          <w:rFonts w:cstheme="minorHAnsi"/>
          <w:sz w:val="20"/>
          <w:szCs w:val="20"/>
        </w:rPr>
      </w:pPr>
      <w:r w:rsidRPr="00D923C0">
        <w:rPr>
          <w:rFonts w:cstheme="minorHAnsi"/>
          <w:sz w:val="20"/>
          <w:szCs w:val="20"/>
          <w:lang w:val="en-GB"/>
        </w:rPr>
        <w:t>* Letter grades will be decided upon after calculating the averages at the end of the semester and distribution of the averages will play a significant role in the evaluation of the letter grades.</w:t>
      </w:r>
    </w:p>
    <w:p w:rsidR="00C273B8" w:rsidRPr="00B86434" w:rsidRDefault="00C273B8" w:rsidP="003C6C65">
      <w:pPr>
        <w:spacing w:after="0" w:line="240" w:lineRule="auto"/>
        <w:rPr>
          <w:rFonts w:cstheme="minorHAnsi"/>
          <w:sz w:val="20"/>
          <w:szCs w:val="20"/>
        </w:rPr>
      </w:pPr>
      <w:bookmarkStart w:id="0" w:name="_GoBack"/>
      <w:bookmarkEnd w:id="0"/>
    </w:p>
    <w:sectPr w:rsidR="00C273B8" w:rsidRPr="00B86434" w:rsidSect="00EA1F4A">
      <w:pgSz w:w="11907" w:h="16840"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BD6F58"/>
    <w:multiLevelType w:val="hybridMultilevel"/>
    <w:tmpl w:val="30F6CE1A"/>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00EF4"/>
    <w:multiLevelType w:val="hybridMultilevel"/>
    <w:tmpl w:val="AB94FB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43"/>
    <w:rsid w:val="000066A0"/>
    <w:rsid w:val="000162CF"/>
    <w:rsid w:val="000209A9"/>
    <w:rsid w:val="0003527C"/>
    <w:rsid w:val="000532EF"/>
    <w:rsid w:val="00056F22"/>
    <w:rsid w:val="00057E04"/>
    <w:rsid w:val="00062B75"/>
    <w:rsid w:val="000636D3"/>
    <w:rsid w:val="000778DC"/>
    <w:rsid w:val="0008030D"/>
    <w:rsid w:val="000860D6"/>
    <w:rsid w:val="0011548F"/>
    <w:rsid w:val="001203CA"/>
    <w:rsid w:val="00120E8B"/>
    <w:rsid w:val="0013280B"/>
    <w:rsid w:val="00150639"/>
    <w:rsid w:val="00150B49"/>
    <w:rsid w:val="00157679"/>
    <w:rsid w:val="0017769D"/>
    <w:rsid w:val="00196B89"/>
    <w:rsid w:val="001A1380"/>
    <w:rsid w:val="001C243E"/>
    <w:rsid w:val="001E1E92"/>
    <w:rsid w:val="001F34C0"/>
    <w:rsid w:val="00202828"/>
    <w:rsid w:val="00205944"/>
    <w:rsid w:val="00213F43"/>
    <w:rsid w:val="0025076A"/>
    <w:rsid w:val="00275A36"/>
    <w:rsid w:val="002B1693"/>
    <w:rsid w:val="002C1F99"/>
    <w:rsid w:val="002C27F8"/>
    <w:rsid w:val="002C383D"/>
    <w:rsid w:val="00302F32"/>
    <w:rsid w:val="003107C5"/>
    <w:rsid w:val="003648A0"/>
    <w:rsid w:val="00377616"/>
    <w:rsid w:val="003817A7"/>
    <w:rsid w:val="00381DD6"/>
    <w:rsid w:val="00392709"/>
    <w:rsid w:val="003B2C39"/>
    <w:rsid w:val="003C6C65"/>
    <w:rsid w:val="003C7C48"/>
    <w:rsid w:val="003D0E89"/>
    <w:rsid w:val="00417344"/>
    <w:rsid w:val="0043037E"/>
    <w:rsid w:val="004532D9"/>
    <w:rsid w:val="004631A2"/>
    <w:rsid w:val="004716F7"/>
    <w:rsid w:val="00483E90"/>
    <w:rsid w:val="00493A24"/>
    <w:rsid w:val="004B0C52"/>
    <w:rsid w:val="004C1524"/>
    <w:rsid w:val="004D161B"/>
    <w:rsid w:val="004E454A"/>
    <w:rsid w:val="004F10E2"/>
    <w:rsid w:val="004F4E6F"/>
    <w:rsid w:val="00512307"/>
    <w:rsid w:val="005201F5"/>
    <w:rsid w:val="00543F78"/>
    <w:rsid w:val="005445A0"/>
    <w:rsid w:val="00564A7C"/>
    <w:rsid w:val="00565278"/>
    <w:rsid w:val="00580221"/>
    <w:rsid w:val="005A7116"/>
    <w:rsid w:val="005B46AF"/>
    <w:rsid w:val="005B6507"/>
    <w:rsid w:val="005C6DE4"/>
    <w:rsid w:val="0061344B"/>
    <w:rsid w:val="00642288"/>
    <w:rsid w:val="006527AB"/>
    <w:rsid w:val="00664103"/>
    <w:rsid w:val="006853C9"/>
    <w:rsid w:val="00686C11"/>
    <w:rsid w:val="00687B8D"/>
    <w:rsid w:val="006B4216"/>
    <w:rsid w:val="006C0EE5"/>
    <w:rsid w:val="006D778A"/>
    <w:rsid w:val="00701C6E"/>
    <w:rsid w:val="00703CF5"/>
    <w:rsid w:val="007203F9"/>
    <w:rsid w:val="00720D5A"/>
    <w:rsid w:val="00744BD6"/>
    <w:rsid w:val="007530DF"/>
    <w:rsid w:val="00777517"/>
    <w:rsid w:val="007863DF"/>
    <w:rsid w:val="00796FCF"/>
    <w:rsid w:val="007A59F8"/>
    <w:rsid w:val="007C305C"/>
    <w:rsid w:val="007C65DA"/>
    <w:rsid w:val="007D2868"/>
    <w:rsid w:val="00811AD6"/>
    <w:rsid w:val="00820ABF"/>
    <w:rsid w:val="008335F2"/>
    <w:rsid w:val="0084057D"/>
    <w:rsid w:val="00860067"/>
    <w:rsid w:val="008634A0"/>
    <w:rsid w:val="008F0929"/>
    <w:rsid w:val="00901E1A"/>
    <w:rsid w:val="009203D0"/>
    <w:rsid w:val="0094061B"/>
    <w:rsid w:val="009426A3"/>
    <w:rsid w:val="00947AA1"/>
    <w:rsid w:val="00982E24"/>
    <w:rsid w:val="00983507"/>
    <w:rsid w:val="00984A70"/>
    <w:rsid w:val="009B77D2"/>
    <w:rsid w:val="009D5159"/>
    <w:rsid w:val="009D7AAB"/>
    <w:rsid w:val="00A4190E"/>
    <w:rsid w:val="00A51A92"/>
    <w:rsid w:val="00A72A02"/>
    <w:rsid w:val="00AF3003"/>
    <w:rsid w:val="00B1195E"/>
    <w:rsid w:val="00B2237B"/>
    <w:rsid w:val="00B57458"/>
    <w:rsid w:val="00B86434"/>
    <w:rsid w:val="00B96551"/>
    <w:rsid w:val="00BB1ADB"/>
    <w:rsid w:val="00BB3B6C"/>
    <w:rsid w:val="00BB4E40"/>
    <w:rsid w:val="00BB7EC5"/>
    <w:rsid w:val="00BC71BA"/>
    <w:rsid w:val="00BF37C5"/>
    <w:rsid w:val="00BF42C0"/>
    <w:rsid w:val="00BF64D0"/>
    <w:rsid w:val="00C03A3C"/>
    <w:rsid w:val="00C273B8"/>
    <w:rsid w:val="00C51E46"/>
    <w:rsid w:val="00C52733"/>
    <w:rsid w:val="00C75BB3"/>
    <w:rsid w:val="00C77A34"/>
    <w:rsid w:val="00CE007F"/>
    <w:rsid w:val="00CF588D"/>
    <w:rsid w:val="00D05E70"/>
    <w:rsid w:val="00D21DEA"/>
    <w:rsid w:val="00D3380A"/>
    <w:rsid w:val="00D460F7"/>
    <w:rsid w:val="00D67C04"/>
    <w:rsid w:val="00D77B21"/>
    <w:rsid w:val="00DE11E6"/>
    <w:rsid w:val="00DF2647"/>
    <w:rsid w:val="00E25E16"/>
    <w:rsid w:val="00E52433"/>
    <w:rsid w:val="00E70C14"/>
    <w:rsid w:val="00E73874"/>
    <w:rsid w:val="00E809FB"/>
    <w:rsid w:val="00E9129C"/>
    <w:rsid w:val="00EA1F4A"/>
    <w:rsid w:val="00EF2ADB"/>
    <w:rsid w:val="00EF3A4E"/>
    <w:rsid w:val="00EF5EFB"/>
    <w:rsid w:val="00EF7148"/>
    <w:rsid w:val="00F0431E"/>
    <w:rsid w:val="00F10300"/>
    <w:rsid w:val="00F156BD"/>
    <w:rsid w:val="00F2606D"/>
    <w:rsid w:val="00F276F4"/>
    <w:rsid w:val="00F73B8F"/>
    <w:rsid w:val="00F94406"/>
    <w:rsid w:val="00F94867"/>
    <w:rsid w:val="00FA5114"/>
    <w:rsid w:val="00FB5440"/>
    <w:rsid w:val="00FD7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8A7A3-6FFB-4578-B298-F38A8CE2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43"/>
    <w:rPr>
      <w:rFonts w:ascii="Tahoma" w:hAnsi="Tahoma" w:cs="Tahoma"/>
      <w:sz w:val="16"/>
      <w:szCs w:val="16"/>
    </w:rPr>
  </w:style>
  <w:style w:type="character" w:styleId="Hyperlink">
    <w:name w:val="Hyperlink"/>
    <w:basedOn w:val="DefaultParagraphFont"/>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39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22CDC9EC58DB48BE354B084E726576" ma:contentTypeVersion="" ma:contentTypeDescription="Create a new document." ma:contentTypeScope="" ma:versionID="3d3066dc5442df2ed3d11552eae42f7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597BEE-9545-475E-98A9-9615368866BD}"/>
</file>

<file path=customXml/itemProps2.xml><?xml version="1.0" encoding="utf-8"?>
<ds:datastoreItem xmlns:ds="http://schemas.openxmlformats.org/officeDocument/2006/customXml" ds:itemID="{CD7940C9-2C58-4D91-89F0-46BD1DCB9CEF}"/>
</file>

<file path=customXml/itemProps3.xml><?xml version="1.0" encoding="utf-8"?>
<ds:datastoreItem xmlns:ds="http://schemas.openxmlformats.org/officeDocument/2006/customXml" ds:itemID="{33EEE6E3-4306-4D7F-8E3B-198FCBD96C63}"/>
</file>

<file path=customXml/itemProps4.xml><?xml version="1.0" encoding="utf-8"?>
<ds:datastoreItem xmlns:ds="http://schemas.openxmlformats.org/officeDocument/2006/customXml" ds:itemID="{2B464722-C962-43C7-B67D-52EE05463279}"/>
</file>

<file path=docProps/app.xml><?xml version="1.0" encoding="utf-8"?>
<Properties xmlns="http://schemas.openxmlformats.org/officeDocument/2006/extended-properties" xmlns:vt="http://schemas.openxmlformats.org/officeDocument/2006/docPropsVTypes">
  <Template>Normal.dotm</Template>
  <TotalTime>4</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user</cp:lastModifiedBy>
  <cp:revision>3</cp:revision>
  <dcterms:created xsi:type="dcterms:W3CDTF">2016-12-16T07:12:00Z</dcterms:created>
  <dcterms:modified xsi:type="dcterms:W3CDTF">2016-12-16T07:15:00Z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0x0101000722CDC9EC58DB48BE354B084E726576</vt:lpwstr>
  </property>
</Properties>
</file>